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C3804" w14:textId="77777777" w:rsidR="00A46C96" w:rsidRDefault="00A46C96" w:rsidP="00345A47">
      <w:pPr>
        <w:pStyle w:val="BodyText"/>
        <w:rPr>
          <w:rFonts w:asciiTheme="minorBidi" w:hAnsiTheme="minorBidi" w:cstheme="minorBidi"/>
          <w:sz w:val="20"/>
          <w:szCs w:val="20"/>
          <w:lang w:val="nl-NL"/>
        </w:rPr>
      </w:pPr>
    </w:p>
    <w:p w14:paraId="674153E5" w14:textId="3172831A" w:rsidR="00345A47" w:rsidRPr="00497DCA" w:rsidRDefault="00345A47" w:rsidP="00345A47">
      <w:pPr>
        <w:pStyle w:val="BodyText"/>
        <w:rPr>
          <w:rFonts w:asciiTheme="minorBidi" w:hAnsiTheme="minorBidi" w:cstheme="minorBidi"/>
          <w:sz w:val="20"/>
          <w:szCs w:val="20"/>
          <w:lang w:val="nl-NL"/>
        </w:rPr>
      </w:pPr>
      <w:r w:rsidRPr="00497DCA">
        <w:rPr>
          <w:rFonts w:asciiTheme="minorBidi" w:hAnsiTheme="minorBidi" w:cstheme="minorBidi"/>
          <w:sz w:val="20"/>
          <w:szCs w:val="20"/>
          <w:lang w:val="nl-NL"/>
        </w:rPr>
        <w:t xml:space="preserve">Geachte [●], </w:t>
      </w:r>
    </w:p>
    <w:p w14:paraId="503C73E6" w14:textId="47627B40" w:rsidR="00345A47" w:rsidRPr="00497DCA" w:rsidRDefault="00345A47" w:rsidP="00345A47">
      <w:pPr>
        <w:pStyle w:val="BodyText"/>
        <w:rPr>
          <w:rFonts w:asciiTheme="minorBidi" w:hAnsiTheme="minorBidi" w:cstheme="minorBidi"/>
          <w:sz w:val="20"/>
          <w:szCs w:val="20"/>
          <w:lang w:val="nl-NL"/>
        </w:rPr>
      </w:pPr>
      <w:r w:rsidRPr="00497DCA">
        <w:rPr>
          <w:rFonts w:asciiTheme="minorBidi" w:hAnsiTheme="minorBidi" w:cstheme="minorBidi"/>
          <w:sz w:val="20"/>
          <w:szCs w:val="20"/>
          <w:lang w:val="nl-NL"/>
        </w:rPr>
        <w:t>Bedankt voor het kiezen van Fragomen Global LLP (“</w:t>
      </w:r>
      <w:r w:rsidRPr="00497DCA">
        <w:rPr>
          <w:rFonts w:asciiTheme="minorBidi" w:hAnsiTheme="minorBidi" w:cstheme="minorBidi"/>
          <w:b/>
          <w:bCs/>
          <w:sz w:val="20"/>
          <w:szCs w:val="20"/>
          <w:lang w:val="nl-NL"/>
        </w:rPr>
        <w:t>Fragomen</w:t>
      </w:r>
      <w:r w:rsidRPr="00497DCA">
        <w:rPr>
          <w:rFonts w:asciiTheme="minorBidi" w:hAnsiTheme="minorBidi" w:cstheme="minorBidi"/>
          <w:sz w:val="20"/>
          <w:szCs w:val="20"/>
          <w:lang w:val="nl-NL"/>
        </w:rPr>
        <w:t>”, “</w:t>
      </w:r>
      <w:r w:rsidRPr="00497DCA">
        <w:rPr>
          <w:rFonts w:asciiTheme="minorBidi" w:hAnsiTheme="minorBidi" w:cstheme="minorBidi"/>
          <w:b/>
          <w:bCs/>
          <w:sz w:val="20"/>
          <w:szCs w:val="20"/>
          <w:lang w:val="nl-NL"/>
        </w:rPr>
        <w:t>het Bedrijf</w:t>
      </w:r>
      <w:r w:rsidRPr="00497DCA">
        <w:rPr>
          <w:rFonts w:asciiTheme="minorBidi" w:hAnsiTheme="minorBidi" w:cstheme="minorBidi"/>
          <w:sz w:val="20"/>
          <w:szCs w:val="20"/>
          <w:lang w:val="nl-NL"/>
        </w:rPr>
        <w:t>”, “</w:t>
      </w:r>
      <w:r w:rsidRPr="00497DCA">
        <w:rPr>
          <w:rFonts w:asciiTheme="minorBidi" w:hAnsiTheme="minorBidi" w:cstheme="minorBidi"/>
          <w:b/>
          <w:bCs/>
          <w:sz w:val="20"/>
          <w:szCs w:val="20"/>
          <w:lang w:val="nl-NL"/>
        </w:rPr>
        <w:t>ons</w:t>
      </w:r>
      <w:r w:rsidRPr="00497DCA">
        <w:rPr>
          <w:rFonts w:asciiTheme="minorBidi" w:hAnsiTheme="minorBidi" w:cstheme="minorBidi"/>
          <w:sz w:val="20"/>
          <w:szCs w:val="20"/>
          <w:lang w:val="nl-NL"/>
        </w:rPr>
        <w:t>”, “</w:t>
      </w:r>
      <w:r w:rsidRPr="00497DCA">
        <w:rPr>
          <w:rFonts w:asciiTheme="minorBidi" w:hAnsiTheme="minorBidi" w:cstheme="minorBidi"/>
          <w:b/>
          <w:bCs/>
          <w:sz w:val="20"/>
          <w:szCs w:val="20"/>
          <w:lang w:val="nl-NL"/>
        </w:rPr>
        <w:t>onze</w:t>
      </w:r>
      <w:r w:rsidRPr="00497DCA">
        <w:rPr>
          <w:rFonts w:asciiTheme="minorBidi" w:hAnsiTheme="minorBidi" w:cstheme="minorBidi"/>
          <w:sz w:val="20"/>
          <w:szCs w:val="20"/>
          <w:lang w:val="nl-NL"/>
        </w:rPr>
        <w:t>”, “</w:t>
      </w:r>
      <w:r w:rsidRPr="00497DCA">
        <w:rPr>
          <w:rFonts w:asciiTheme="minorBidi" w:hAnsiTheme="minorBidi" w:cstheme="minorBidi"/>
          <w:b/>
          <w:bCs/>
          <w:sz w:val="20"/>
          <w:szCs w:val="20"/>
          <w:lang w:val="nl-NL"/>
        </w:rPr>
        <w:t>wij</w:t>
      </w:r>
      <w:r w:rsidRPr="00497DCA">
        <w:rPr>
          <w:rFonts w:asciiTheme="minorBidi" w:hAnsiTheme="minorBidi" w:cstheme="minorBidi"/>
          <w:sz w:val="20"/>
          <w:szCs w:val="20"/>
          <w:lang w:val="nl-NL"/>
        </w:rPr>
        <w:t>” of “</w:t>
      </w:r>
      <w:r w:rsidRPr="00497DCA">
        <w:rPr>
          <w:rFonts w:asciiTheme="minorBidi" w:hAnsiTheme="minorBidi" w:cstheme="minorBidi"/>
          <w:b/>
          <w:bCs/>
          <w:sz w:val="20"/>
          <w:szCs w:val="20"/>
          <w:lang w:val="nl-NL"/>
        </w:rPr>
        <w:t>we</w:t>
      </w:r>
      <w:r w:rsidRPr="00497DCA">
        <w:rPr>
          <w:rFonts w:asciiTheme="minorBidi" w:hAnsiTheme="minorBidi" w:cstheme="minorBidi"/>
          <w:sz w:val="20"/>
          <w:szCs w:val="20"/>
          <w:lang w:val="nl-NL"/>
        </w:rPr>
        <w:t>”) om u (“</w:t>
      </w:r>
      <w:r w:rsidRPr="00497DCA">
        <w:rPr>
          <w:rFonts w:asciiTheme="minorBidi" w:hAnsiTheme="minorBidi" w:cstheme="minorBidi"/>
          <w:b/>
          <w:bCs/>
          <w:sz w:val="20"/>
          <w:szCs w:val="20"/>
          <w:lang w:val="nl-NL"/>
        </w:rPr>
        <w:t>u</w:t>
      </w:r>
      <w:r w:rsidRPr="00497DCA">
        <w:rPr>
          <w:rFonts w:asciiTheme="minorBidi" w:hAnsiTheme="minorBidi" w:cstheme="minorBidi"/>
          <w:sz w:val="20"/>
          <w:szCs w:val="20"/>
          <w:lang w:val="nl-NL"/>
        </w:rPr>
        <w:t>”, “</w:t>
      </w:r>
      <w:r w:rsidRPr="00497DCA">
        <w:rPr>
          <w:rFonts w:asciiTheme="minorBidi" w:hAnsiTheme="minorBidi" w:cstheme="minorBidi"/>
          <w:b/>
          <w:bCs/>
          <w:sz w:val="20"/>
          <w:szCs w:val="20"/>
          <w:lang w:val="nl-NL"/>
        </w:rPr>
        <w:t>uw</w:t>
      </w:r>
      <w:r w:rsidRPr="00497DCA">
        <w:rPr>
          <w:rFonts w:asciiTheme="minorBidi" w:hAnsiTheme="minorBidi" w:cstheme="minorBidi"/>
          <w:sz w:val="20"/>
          <w:szCs w:val="20"/>
          <w:lang w:val="nl-NL"/>
        </w:rPr>
        <w:t>” of “</w:t>
      </w:r>
      <w:r w:rsidRPr="00497DCA">
        <w:rPr>
          <w:rFonts w:asciiTheme="minorBidi" w:hAnsiTheme="minorBidi" w:cstheme="minorBidi"/>
          <w:b/>
          <w:bCs/>
          <w:sz w:val="20"/>
          <w:szCs w:val="20"/>
          <w:lang w:val="nl-NL"/>
        </w:rPr>
        <w:t>Cliënt</w:t>
      </w:r>
      <w:r w:rsidRPr="00497DCA">
        <w:rPr>
          <w:rFonts w:asciiTheme="minorBidi" w:hAnsiTheme="minorBidi" w:cstheme="minorBidi"/>
          <w:sz w:val="20"/>
          <w:szCs w:val="20"/>
          <w:lang w:val="nl-NL"/>
        </w:rPr>
        <w:t>”) advies en diensten aan te bieden met betrekking tot immigrati</w:t>
      </w:r>
      <w:r>
        <w:rPr>
          <w:rFonts w:asciiTheme="minorBidi" w:hAnsiTheme="minorBidi" w:cstheme="minorBidi"/>
          <w:sz w:val="20"/>
          <w:szCs w:val="20"/>
          <w:lang w:val="nl-NL"/>
        </w:rPr>
        <w:t xml:space="preserve">e en indien relevant, </w:t>
      </w:r>
      <w:r w:rsidRPr="00C15D52">
        <w:rPr>
          <w:rFonts w:asciiTheme="minorBidi" w:hAnsiTheme="minorBidi" w:cstheme="minorBidi"/>
          <w:sz w:val="20"/>
          <w:szCs w:val="20"/>
          <w:lang w:val="nl-NL"/>
        </w:rPr>
        <w:t>naleving en advieswerk in verband met sociale zekerheid en Werkmeldingen voor Gedetacheerde Medewerkers</w:t>
      </w:r>
      <w:r w:rsidRPr="00497DCA">
        <w:rPr>
          <w:rFonts w:asciiTheme="minorBidi" w:hAnsiTheme="minorBidi" w:cstheme="minorBidi"/>
          <w:sz w:val="20"/>
          <w:szCs w:val="20"/>
          <w:lang w:val="nl-NL"/>
        </w:rPr>
        <w:t>. Met deze opdrachtbevestiging willen we de basis leggen waarop Fragomen voor u handelt. De voorwaarden van deze opdrachtbevestiging vormen samen met de bijgevoegde Algemene Zakelijke Voorwaarden van Fragomen het contract tussen u en Fragomen. Verder geeft deze brief meer informatie over de kosten die samenhangen met het werk dat voor u zal worden uitgevoerd.</w:t>
      </w:r>
    </w:p>
    <w:p w14:paraId="3A371420" w14:textId="77777777" w:rsidR="00345A47" w:rsidRPr="00497DCA" w:rsidRDefault="00345A47" w:rsidP="00345A47">
      <w:pPr>
        <w:pStyle w:val="BBHeading1Lower"/>
        <w:numPr>
          <w:ilvl w:val="0"/>
          <w:numId w:val="11"/>
        </w:numPr>
        <w:spacing w:before="120"/>
        <w:rPr>
          <w:rFonts w:asciiTheme="minorBidi" w:hAnsiTheme="minorBidi" w:cstheme="minorBidi"/>
          <w:sz w:val="20"/>
          <w:lang w:val="nl-NL"/>
        </w:rPr>
      </w:pPr>
      <w:r w:rsidRPr="00497DCA">
        <w:rPr>
          <w:rFonts w:asciiTheme="minorBidi" w:hAnsiTheme="minorBidi" w:cstheme="minorBidi"/>
          <w:sz w:val="20"/>
          <w:lang w:val="nl-NL"/>
        </w:rPr>
        <w:t>Reikwijdte van de opdracht</w:t>
      </w:r>
    </w:p>
    <w:p w14:paraId="6E0BD3BB" w14:textId="77777777" w:rsidR="00345A47" w:rsidRPr="00497DCA" w:rsidRDefault="00345A47" w:rsidP="00345A47">
      <w:pPr>
        <w:pStyle w:val="BBHeading1Lower"/>
        <w:numPr>
          <w:ilvl w:val="0"/>
          <w:numId w:val="0"/>
        </w:numPr>
        <w:spacing w:before="120"/>
        <w:ind w:left="720"/>
        <w:rPr>
          <w:rFonts w:asciiTheme="minorBidi" w:hAnsiTheme="minorBidi" w:cstheme="minorBidi"/>
          <w:b w:val="0"/>
          <w:sz w:val="20"/>
          <w:lang w:val="nl-NL"/>
        </w:rPr>
      </w:pPr>
      <w:r w:rsidRPr="00497DCA">
        <w:rPr>
          <w:rFonts w:asciiTheme="minorBidi" w:hAnsiTheme="minorBidi" w:cstheme="minorBidi"/>
          <w:b w:val="0"/>
          <w:sz w:val="20"/>
          <w:lang w:val="nl-NL"/>
        </w:rPr>
        <w:t>Wij zullen advies geven of andere overeengekomen diensten leveren met betrekking tot immigratie en visumverwerking</w:t>
      </w:r>
      <w:r w:rsidRPr="00497DCA">
        <w:rPr>
          <w:rFonts w:asciiTheme="minorBidi" w:hAnsiTheme="minorBidi" w:cstheme="minorBidi"/>
          <w:sz w:val="20"/>
          <w:lang w:val="nl-NL"/>
        </w:rPr>
        <w:t xml:space="preserve">, </w:t>
      </w:r>
      <w:r w:rsidRPr="00C15D52">
        <w:rPr>
          <w:rFonts w:asciiTheme="minorBidi" w:hAnsiTheme="minorBidi" w:cstheme="minorBidi"/>
          <w:b w:val="0"/>
          <w:bCs/>
          <w:sz w:val="20"/>
          <w:lang w:val="nl-NL"/>
        </w:rPr>
        <w:t>en indien relevant,</w:t>
      </w:r>
      <w:r>
        <w:rPr>
          <w:rFonts w:asciiTheme="minorBidi" w:hAnsiTheme="minorBidi" w:cstheme="minorBidi"/>
          <w:sz w:val="20"/>
          <w:lang w:val="nl-NL"/>
        </w:rPr>
        <w:t xml:space="preserve"> </w:t>
      </w:r>
      <w:r w:rsidRPr="00C15D52">
        <w:rPr>
          <w:rFonts w:asciiTheme="minorBidi" w:hAnsiTheme="minorBidi" w:cstheme="minorBidi"/>
          <w:b w:val="0"/>
          <w:sz w:val="20"/>
          <w:lang w:val="nl-NL"/>
        </w:rPr>
        <w:t>naleving en advieswerk in verband met sociale zekerheid en Werkmeldingen voor Gedetacheerde Medewerkers</w:t>
      </w:r>
      <w:r w:rsidRPr="00497DCA">
        <w:rPr>
          <w:rFonts w:asciiTheme="minorBidi" w:hAnsiTheme="minorBidi" w:cstheme="minorBidi"/>
          <w:b w:val="0"/>
          <w:sz w:val="20"/>
          <w:lang w:val="nl-NL"/>
        </w:rPr>
        <w:t xml:space="preserve"> (de “</w:t>
      </w:r>
      <w:r w:rsidRPr="00497DCA">
        <w:rPr>
          <w:rFonts w:asciiTheme="minorBidi" w:hAnsiTheme="minorBidi" w:cstheme="minorBidi"/>
          <w:bCs/>
          <w:sz w:val="20"/>
          <w:lang w:val="nl-NL"/>
        </w:rPr>
        <w:t>Diensten</w:t>
      </w:r>
      <w:r w:rsidRPr="00497DCA">
        <w:rPr>
          <w:rFonts w:asciiTheme="minorBidi" w:hAnsiTheme="minorBidi" w:cstheme="minorBidi"/>
          <w:b w:val="0"/>
          <w:sz w:val="20"/>
          <w:lang w:val="nl-NL"/>
        </w:rPr>
        <w:t xml:space="preserve">”). </w:t>
      </w:r>
    </w:p>
    <w:p w14:paraId="56C6B168" w14:textId="77777777" w:rsidR="00345A47" w:rsidRPr="00497DCA" w:rsidRDefault="00345A47" w:rsidP="00345A47">
      <w:pPr>
        <w:pStyle w:val="BBHeading1Lower"/>
        <w:numPr>
          <w:ilvl w:val="0"/>
          <w:numId w:val="0"/>
        </w:numPr>
        <w:spacing w:before="120"/>
        <w:ind w:left="720"/>
        <w:rPr>
          <w:rFonts w:asciiTheme="minorBidi" w:hAnsiTheme="minorBidi" w:cstheme="minorBidi"/>
          <w:sz w:val="20"/>
          <w:lang w:val="nl-NL"/>
        </w:rPr>
      </w:pPr>
      <w:r w:rsidRPr="00497DCA">
        <w:rPr>
          <w:rFonts w:asciiTheme="minorBidi" w:hAnsiTheme="minorBidi" w:cstheme="minorBidi"/>
          <w:b w:val="0"/>
          <w:sz w:val="20"/>
          <w:lang w:val="nl-NL"/>
        </w:rPr>
        <w:t>De Diensten omvatten enkel de diensten die in detail worden beschreven in het bijgevoegde “Kosten- en Dienstenoverzicht” (</w:t>
      </w:r>
      <w:r w:rsidRPr="00497DCA">
        <w:rPr>
          <w:rFonts w:asciiTheme="minorBidi" w:hAnsiTheme="minorBidi" w:cstheme="minorBidi"/>
          <w:b w:val="0"/>
          <w:sz w:val="20"/>
          <w:u w:val="single"/>
          <w:lang w:val="nl-NL"/>
        </w:rPr>
        <w:t>bijlage 1</w:t>
      </w:r>
      <w:r w:rsidRPr="00497DCA">
        <w:rPr>
          <w:rFonts w:asciiTheme="minorBidi" w:hAnsiTheme="minorBidi" w:cstheme="minorBidi"/>
          <w:b w:val="0"/>
          <w:sz w:val="20"/>
          <w:lang w:val="nl-NL"/>
        </w:rPr>
        <w:t>) en, tenzij dit expliciet en specifiek werd opgenomen als onderdeel van deze overeenkomst, omvatten de diensten geen aanvullende diensten zoals het reageren op door overheidsinstanties uitgegeven verzoeken om aanvullende informatie; verzoeken om speciale of versnelde acties; het voeren van consultaties bij een consulaat of overheidsinstantie of het verschijnen voor een consulaat of overheidsinstanties; administratieve of gerechtelijke beroepen; verlengingen van de status van niet-immigrant; of de heruitg</w:t>
      </w:r>
      <w:r>
        <w:rPr>
          <w:rFonts w:asciiTheme="minorBidi" w:hAnsiTheme="minorBidi" w:cstheme="minorBidi"/>
          <w:b w:val="0"/>
          <w:sz w:val="20"/>
          <w:lang w:val="nl-NL"/>
        </w:rPr>
        <w:t>ave</w:t>
      </w:r>
      <w:r w:rsidRPr="00497DCA">
        <w:rPr>
          <w:rFonts w:asciiTheme="minorBidi" w:hAnsiTheme="minorBidi" w:cstheme="minorBidi"/>
          <w:b w:val="0"/>
          <w:sz w:val="20"/>
          <w:lang w:val="nl-NL"/>
        </w:rPr>
        <w:t xml:space="preserve"> van visa voor andere immigratiedoeleinden.</w:t>
      </w:r>
      <w:r w:rsidRPr="00497DCA">
        <w:rPr>
          <w:rFonts w:asciiTheme="minorBidi" w:hAnsiTheme="minorBidi" w:cstheme="minorBidi"/>
          <w:sz w:val="20"/>
          <w:lang w:val="nl-NL"/>
        </w:rPr>
        <w:t xml:space="preserve"> </w:t>
      </w:r>
    </w:p>
    <w:p w14:paraId="1F90C204" w14:textId="77777777" w:rsidR="00345A47" w:rsidRPr="00497DCA" w:rsidRDefault="00345A47" w:rsidP="00345A47">
      <w:pPr>
        <w:pStyle w:val="BBHeading1Lower"/>
        <w:numPr>
          <w:ilvl w:val="0"/>
          <w:numId w:val="0"/>
        </w:numPr>
        <w:spacing w:before="120"/>
        <w:ind w:left="720"/>
        <w:rPr>
          <w:rFonts w:asciiTheme="minorBidi" w:hAnsiTheme="minorBidi" w:cstheme="minorBidi"/>
          <w:b w:val="0"/>
          <w:sz w:val="20"/>
          <w:lang w:val="nl-NL"/>
        </w:rPr>
      </w:pPr>
      <w:r w:rsidRPr="00497DCA">
        <w:rPr>
          <w:rFonts w:asciiTheme="minorBidi" w:hAnsiTheme="minorBidi" w:cstheme="minorBidi"/>
          <w:b w:val="0"/>
          <w:sz w:val="20"/>
          <w:lang w:val="nl-NL"/>
        </w:rPr>
        <w:t>Indien wij moeten verschijnen bij een overheidsinstantie omwille van een onjuiste behandeling van een dossier of kwestie door de overheidsinstantie, zal dit extra kosten met zich meebrengen.</w:t>
      </w:r>
    </w:p>
    <w:p w14:paraId="0F6FE820" w14:textId="77777777" w:rsidR="00345A47" w:rsidRPr="00497DCA" w:rsidRDefault="00345A47" w:rsidP="00345A47">
      <w:pPr>
        <w:pStyle w:val="BBHeading1Lower"/>
        <w:numPr>
          <w:ilvl w:val="0"/>
          <w:numId w:val="11"/>
        </w:numPr>
        <w:spacing w:before="120"/>
        <w:rPr>
          <w:rFonts w:asciiTheme="minorBidi" w:hAnsiTheme="minorBidi" w:cstheme="minorBidi"/>
          <w:bCs/>
          <w:sz w:val="20"/>
          <w:lang w:val="nl-NL"/>
        </w:rPr>
      </w:pPr>
      <w:r w:rsidRPr="00497DCA">
        <w:rPr>
          <w:rFonts w:asciiTheme="minorBidi" w:hAnsiTheme="minorBidi" w:cstheme="minorBidi"/>
          <w:sz w:val="20"/>
          <w:lang w:val="nl-NL"/>
        </w:rPr>
        <w:t>Kosten en betaling</w:t>
      </w:r>
    </w:p>
    <w:p w14:paraId="5328D0D7" w14:textId="77777777" w:rsidR="00345A47" w:rsidRPr="00497DCA" w:rsidRDefault="00345A47" w:rsidP="00345A47">
      <w:pPr>
        <w:pStyle w:val="BBHeading1Lower"/>
        <w:numPr>
          <w:ilvl w:val="0"/>
          <w:numId w:val="0"/>
        </w:numPr>
        <w:spacing w:before="120"/>
        <w:ind w:left="720"/>
        <w:rPr>
          <w:rFonts w:asciiTheme="minorBidi" w:hAnsiTheme="minorBidi" w:cstheme="minorBidi"/>
          <w:b w:val="0"/>
          <w:sz w:val="20"/>
          <w:lang w:val="nl-NL"/>
        </w:rPr>
      </w:pPr>
      <w:r w:rsidRPr="00497DCA">
        <w:rPr>
          <w:rFonts w:asciiTheme="minorBidi" w:hAnsiTheme="minorBidi" w:cstheme="minorBidi"/>
          <w:b w:val="0"/>
          <w:sz w:val="20"/>
          <w:lang w:val="nl-NL"/>
        </w:rPr>
        <w:t xml:space="preserve">In het bijgevoegde Kosten- en Dienstenoverzicht worden de verwachte specifieke onderdelen en bijbehorende </w:t>
      </w:r>
      <w:bookmarkStart w:id="0" w:name="_Hlk68810603"/>
      <w:r w:rsidRPr="00497DCA">
        <w:rPr>
          <w:rFonts w:asciiTheme="minorBidi" w:hAnsiTheme="minorBidi" w:cstheme="minorBidi"/>
          <w:b w:val="0"/>
          <w:sz w:val="20"/>
          <w:lang w:val="nl-NL"/>
        </w:rPr>
        <w:t>professionele</w:t>
      </w:r>
      <w:bookmarkEnd w:id="0"/>
      <w:r w:rsidRPr="00497DCA">
        <w:rPr>
          <w:rFonts w:asciiTheme="minorBidi" w:hAnsiTheme="minorBidi" w:cstheme="minorBidi"/>
          <w:b w:val="0"/>
          <w:sz w:val="20"/>
          <w:lang w:val="nl-NL"/>
        </w:rPr>
        <w:t xml:space="preserve"> kosten voor de Diensten beschreven. Onze facturen worden aan u geadresseerd op het hierboven vermelde adres, tenzij u ons andere instructies geeft.</w:t>
      </w:r>
    </w:p>
    <w:p w14:paraId="5FE0B14E" w14:textId="77777777" w:rsidR="00345A47" w:rsidRPr="00497DCA" w:rsidRDefault="00345A47" w:rsidP="00345A47">
      <w:pPr>
        <w:pStyle w:val="BBHeading1Lower"/>
        <w:numPr>
          <w:ilvl w:val="0"/>
          <w:numId w:val="11"/>
        </w:numPr>
        <w:spacing w:before="120"/>
        <w:rPr>
          <w:rFonts w:asciiTheme="minorBidi" w:hAnsiTheme="minorBidi" w:cstheme="minorBidi"/>
          <w:sz w:val="20"/>
        </w:rPr>
      </w:pPr>
      <w:r w:rsidRPr="00497DCA">
        <w:rPr>
          <w:rFonts w:asciiTheme="minorBidi" w:hAnsiTheme="minorBidi" w:cstheme="minorBidi"/>
          <w:sz w:val="20"/>
          <w:lang w:val="nl-NL"/>
        </w:rPr>
        <w:t>Team</w:t>
      </w:r>
    </w:p>
    <w:p w14:paraId="49FED813" w14:textId="77777777" w:rsidR="00345A47" w:rsidRPr="00497DCA" w:rsidRDefault="00345A47" w:rsidP="00345A47">
      <w:pPr>
        <w:pStyle w:val="BBBodyTextNoSpacing"/>
        <w:ind w:left="720"/>
        <w:rPr>
          <w:rFonts w:asciiTheme="minorBidi" w:hAnsiTheme="minorBidi" w:cstheme="minorBidi"/>
          <w:sz w:val="20"/>
          <w:szCs w:val="20"/>
          <w:lang w:val="nl-NL"/>
        </w:rPr>
      </w:pPr>
      <w:r w:rsidRPr="00C15D52">
        <w:rPr>
          <w:rFonts w:asciiTheme="minorBidi" w:hAnsiTheme="minorBidi" w:cstheme="minorBidi"/>
          <w:sz w:val="20"/>
          <w:szCs w:val="20"/>
          <w:highlight w:val="yellow"/>
          <w:lang w:val="nl-NL"/>
        </w:rPr>
        <w:t>[</w:t>
      </w:r>
      <w:r>
        <w:rPr>
          <w:rFonts w:asciiTheme="minorBidi" w:hAnsiTheme="minorBidi" w:cstheme="minorBidi"/>
          <w:i/>
          <w:iCs/>
          <w:sz w:val="20"/>
          <w:szCs w:val="20"/>
          <w:highlight w:val="yellow"/>
          <w:lang w:val="nl-NL"/>
        </w:rPr>
        <w:t>Naam</w:t>
      </w:r>
      <w:r w:rsidRPr="00C15D52">
        <w:rPr>
          <w:rFonts w:asciiTheme="minorBidi" w:hAnsiTheme="minorBidi" w:cstheme="minorBidi"/>
          <w:i/>
          <w:iCs/>
          <w:sz w:val="20"/>
          <w:szCs w:val="20"/>
          <w:highlight w:val="yellow"/>
          <w:lang w:val="nl-NL"/>
        </w:rPr>
        <w:t xml:space="preserve"> Fragomen </w:t>
      </w:r>
      <w:r>
        <w:rPr>
          <w:rFonts w:asciiTheme="minorBidi" w:hAnsiTheme="minorBidi" w:cstheme="minorBidi"/>
          <w:i/>
          <w:iCs/>
          <w:sz w:val="20"/>
          <w:szCs w:val="20"/>
          <w:highlight w:val="yellow"/>
          <w:lang w:val="nl-NL"/>
        </w:rPr>
        <w:t>advocaat</w:t>
      </w:r>
      <w:r w:rsidRPr="00C15D52">
        <w:rPr>
          <w:rFonts w:asciiTheme="minorBidi" w:hAnsiTheme="minorBidi" w:cstheme="minorBidi"/>
          <w:sz w:val="20"/>
          <w:szCs w:val="20"/>
          <w:highlight w:val="yellow"/>
          <w:lang w:val="nl-NL"/>
        </w:rPr>
        <w:t>]</w:t>
      </w:r>
      <w:r w:rsidRPr="00497DCA">
        <w:rPr>
          <w:rFonts w:asciiTheme="minorBidi" w:hAnsiTheme="minorBidi" w:cstheme="minorBidi"/>
          <w:sz w:val="20"/>
          <w:szCs w:val="20"/>
          <w:lang w:val="nl-NL"/>
        </w:rPr>
        <w:t xml:space="preserve"> zal de advocaat zijn die verantwoordelijk is voor de relatie met u en de uitvoering van de dienstverlening aan u.</w:t>
      </w:r>
    </w:p>
    <w:p w14:paraId="50B42978" w14:textId="77777777" w:rsidR="00345A47" w:rsidRPr="00497DCA" w:rsidRDefault="00345A47" w:rsidP="00345A47">
      <w:pPr>
        <w:pStyle w:val="Bullet1"/>
        <w:numPr>
          <w:ilvl w:val="0"/>
          <w:numId w:val="0"/>
        </w:numPr>
        <w:ind w:left="170" w:hanging="170"/>
        <w:rPr>
          <w:rFonts w:asciiTheme="minorBidi" w:hAnsiTheme="minorBidi"/>
          <w:szCs w:val="20"/>
          <w:lang w:val="nl-NL"/>
        </w:rPr>
      </w:pPr>
    </w:p>
    <w:p w14:paraId="2AA7AEE5" w14:textId="77777777" w:rsidR="00345A47" w:rsidRPr="00497DCA" w:rsidRDefault="00345A47" w:rsidP="00345A47">
      <w:pPr>
        <w:pStyle w:val="BBHeading1Lower"/>
        <w:numPr>
          <w:ilvl w:val="0"/>
          <w:numId w:val="11"/>
        </w:numPr>
        <w:spacing w:before="120"/>
        <w:rPr>
          <w:rFonts w:asciiTheme="minorBidi" w:hAnsiTheme="minorBidi" w:cstheme="minorBidi"/>
          <w:sz w:val="20"/>
        </w:rPr>
      </w:pPr>
      <w:r w:rsidRPr="00497DCA">
        <w:rPr>
          <w:rFonts w:asciiTheme="minorBidi" w:hAnsiTheme="minorBidi" w:cstheme="minorBidi"/>
          <w:sz w:val="20"/>
        </w:rPr>
        <w:t>Algemene Zakelijke Voorwaarden</w:t>
      </w:r>
    </w:p>
    <w:p w14:paraId="7DED59E9" w14:textId="77777777" w:rsidR="00345A47" w:rsidRPr="00497DCA" w:rsidRDefault="00345A47" w:rsidP="00345A47">
      <w:pPr>
        <w:pStyle w:val="BodyText"/>
        <w:ind w:left="720"/>
        <w:rPr>
          <w:rFonts w:asciiTheme="minorBidi" w:hAnsiTheme="minorBidi" w:cstheme="minorBidi"/>
          <w:sz w:val="20"/>
          <w:szCs w:val="20"/>
          <w:lang w:val="nl-NL"/>
        </w:rPr>
      </w:pPr>
      <w:r w:rsidRPr="00497DCA">
        <w:rPr>
          <w:rFonts w:asciiTheme="minorBidi" w:hAnsiTheme="minorBidi" w:cstheme="minorBidi"/>
          <w:sz w:val="20"/>
          <w:szCs w:val="20"/>
          <w:lang w:val="nl-NL"/>
        </w:rPr>
        <w:t xml:space="preserve">Op deze opdrachtbevestiging zijn onze Algemene Zakelijke Voorwaarden van toepassing, deze zijn bijgevoegd als </w:t>
      </w:r>
      <w:r w:rsidRPr="00497DCA">
        <w:rPr>
          <w:rFonts w:asciiTheme="minorBidi" w:hAnsiTheme="minorBidi" w:cstheme="minorBidi"/>
          <w:sz w:val="20"/>
          <w:szCs w:val="20"/>
          <w:u w:val="single"/>
          <w:lang w:val="nl-NL"/>
        </w:rPr>
        <w:t>bijlage 2</w:t>
      </w:r>
      <w:r w:rsidRPr="00497DCA">
        <w:rPr>
          <w:rFonts w:asciiTheme="minorBidi" w:hAnsiTheme="minorBidi" w:cstheme="minorBidi"/>
          <w:sz w:val="20"/>
          <w:szCs w:val="20"/>
          <w:lang w:val="nl-NL"/>
        </w:rPr>
        <w:t xml:space="preserve">. In geval van strijdigheid tussen de bepalingen van deze </w:t>
      </w:r>
      <w:r w:rsidRPr="00497DCA">
        <w:rPr>
          <w:rFonts w:asciiTheme="minorBidi" w:hAnsiTheme="minorBidi" w:cstheme="minorBidi"/>
          <w:sz w:val="20"/>
          <w:szCs w:val="20"/>
          <w:lang w:val="nl-NL"/>
        </w:rPr>
        <w:lastRenderedPageBreak/>
        <w:t>opdrachtbevestiging en de Algemene Zakelijke Voorwaarden, heeft het bepaalde in deze opdrachtbevestiging voorrang.</w:t>
      </w:r>
    </w:p>
    <w:p w14:paraId="159F2DDE"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 xml:space="preserve">Indien u de opdracht aan ons op basis van de hierboven beschreven voorwaarden aanvaardt, gelieve het bijgevoegde exemplaar van deze voorwaarden te ondertekenen en te dateren en het zo spoedig mogelijk terug te zenden. </w:t>
      </w:r>
    </w:p>
    <w:p w14:paraId="16AF589F" w14:textId="77777777" w:rsidR="00345A47" w:rsidRPr="00497DCA" w:rsidRDefault="00345A47" w:rsidP="00345A47">
      <w:pPr>
        <w:rPr>
          <w:rFonts w:asciiTheme="minorBidi" w:hAnsiTheme="minorBidi"/>
          <w:sz w:val="20"/>
          <w:szCs w:val="20"/>
          <w:lang w:val="nl-NL"/>
        </w:rPr>
      </w:pPr>
    </w:p>
    <w:p w14:paraId="5FE77D5D"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Als u vragen heeft over het bovenstaande of over een aspect van de Diensten die wij aan u zullen leveren, aarzel dan niet om ons te contacteren. We stellen uw beslissing om Fragomen aan te tellen als uw immigratie-adviseur ten zeerste op prijs en we kijken ernaar uit om met u samen te werken.</w:t>
      </w:r>
    </w:p>
    <w:p w14:paraId="4EC13C11" w14:textId="77777777" w:rsidR="00345A47" w:rsidRPr="00497DCA" w:rsidRDefault="00345A47" w:rsidP="00345A47">
      <w:pPr>
        <w:rPr>
          <w:rFonts w:asciiTheme="minorBidi" w:hAnsiTheme="minorBidi"/>
          <w:sz w:val="20"/>
          <w:szCs w:val="20"/>
          <w:lang w:val="nl-NL"/>
        </w:rPr>
      </w:pPr>
    </w:p>
    <w:p w14:paraId="662A2580"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Hoogachtend,</w:t>
      </w:r>
    </w:p>
    <w:p w14:paraId="79ED8AB8" w14:textId="77777777" w:rsidR="00345A47" w:rsidRPr="00497DCA" w:rsidRDefault="00345A47" w:rsidP="00345A47">
      <w:pPr>
        <w:rPr>
          <w:rFonts w:asciiTheme="minorBidi" w:hAnsiTheme="minorBidi"/>
          <w:sz w:val="20"/>
          <w:szCs w:val="20"/>
          <w:lang w:val="nl-NL"/>
        </w:rPr>
      </w:pPr>
    </w:p>
    <w:p w14:paraId="28EFB247" w14:textId="77777777" w:rsidR="00345A47" w:rsidRPr="00497DCA" w:rsidRDefault="00345A47" w:rsidP="00345A47">
      <w:pPr>
        <w:rPr>
          <w:rFonts w:asciiTheme="minorBidi" w:hAnsiTheme="minorBidi"/>
          <w:sz w:val="20"/>
          <w:szCs w:val="20"/>
          <w:lang w:val="nl-NL"/>
        </w:rPr>
      </w:pPr>
    </w:p>
    <w:p w14:paraId="0E9703F8" w14:textId="281F1527" w:rsidR="00345A47" w:rsidRPr="00497DCA" w:rsidRDefault="00345A47" w:rsidP="003F3A19">
      <w:pPr>
        <w:rPr>
          <w:rFonts w:asciiTheme="minorBidi" w:hAnsiTheme="minorBidi"/>
          <w:sz w:val="20"/>
          <w:szCs w:val="20"/>
          <w:lang w:val="nl-NL"/>
        </w:rPr>
      </w:pPr>
      <w:r w:rsidRPr="00497DCA">
        <w:rPr>
          <w:rFonts w:asciiTheme="minorBidi" w:hAnsiTheme="minorBidi"/>
          <w:sz w:val="20"/>
          <w:szCs w:val="20"/>
          <w:lang w:val="nl-NL"/>
        </w:rPr>
        <w:t xml:space="preserve">Fragomen Global LLP </w:t>
      </w:r>
    </w:p>
    <w:p w14:paraId="52800115" w14:textId="77777777" w:rsidR="00345A47" w:rsidRPr="00497DCA" w:rsidRDefault="00345A47" w:rsidP="00345A47">
      <w:pPr>
        <w:rPr>
          <w:rFonts w:asciiTheme="minorBidi" w:hAnsiTheme="minorBidi"/>
          <w:sz w:val="20"/>
          <w:szCs w:val="20"/>
          <w:lang w:val="nl-NL"/>
        </w:rPr>
      </w:pPr>
    </w:p>
    <w:p w14:paraId="13B6611E"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Door: ______________________________</w:t>
      </w:r>
    </w:p>
    <w:p w14:paraId="56B8713F" w14:textId="77777777" w:rsidR="00345A47" w:rsidRPr="00497DCA" w:rsidRDefault="00345A47" w:rsidP="00345A47">
      <w:pPr>
        <w:rPr>
          <w:rFonts w:asciiTheme="minorBidi" w:hAnsiTheme="minorBidi"/>
          <w:sz w:val="20"/>
          <w:szCs w:val="20"/>
          <w:lang w:val="nl-NL"/>
        </w:rPr>
      </w:pPr>
    </w:p>
    <w:p w14:paraId="7CDD644F"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Naam:</w:t>
      </w:r>
    </w:p>
    <w:p w14:paraId="545E3684"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Functie:</w:t>
      </w:r>
    </w:p>
    <w:p w14:paraId="3D5E3DB2"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Datum:</w:t>
      </w:r>
    </w:p>
    <w:p w14:paraId="6371A40A" w14:textId="77777777" w:rsidR="00345A47" w:rsidRPr="00497DCA" w:rsidRDefault="00345A47" w:rsidP="00345A47">
      <w:pPr>
        <w:rPr>
          <w:rFonts w:asciiTheme="minorBidi" w:hAnsiTheme="minorBidi"/>
          <w:sz w:val="20"/>
          <w:szCs w:val="20"/>
          <w:lang w:val="nl-NL"/>
        </w:rPr>
      </w:pPr>
    </w:p>
    <w:p w14:paraId="19AEED53" w14:textId="77777777" w:rsidR="00345A47" w:rsidRPr="00497DCA" w:rsidRDefault="00345A47" w:rsidP="00345A47">
      <w:pPr>
        <w:rPr>
          <w:rFonts w:asciiTheme="minorBidi" w:hAnsiTheme="minorBidi"/>
          <w:sz w:val="20"/>
          <w:szCs w:val="20"/>
          <w:lang w:val="nl-NL"/>
        </w:rPr>
      </w:pPr>
    </w:p>
    <w:p w14:paraId="66D34CE3" w14:textId="77777777" w:rsidR="00345A47" w:rsidRPr="00497DCA" w:rsidRDefault="00345A47" w:rsidP="00345A47">
      <w:pPr>
        <w:rPr>
          <w:rFonts w:asciiTheme="minorBidi" w:hAnsiTheme="minorBidi"/>
          <w:sz w:val="20"/>
          <w:szCs w:val="20"/>
          <w:lang w:val="nl-NL"/>
        </w:rPr>
      </w:pPr>
    </w:p>
    <w:p w14:paraId="53398218" w14:textId="77777777" w:rsidR="00345A47" w:rsidRPr="00497DCA" w:rsidRDefault="00345A47" w:rsidP="00345A47">
      <w:pPr>
        <w:rPr>
          <w:rFonts w:asciiTheme="minorBidi" w:hAnsiTheme="minorBidi"/>
          <w:sz w:val="20"/>
          <w:szCs w:val="20"/>
          <w:lang w:val="nl-NL"/>
        </w:rPr>
      </w:pPr>
    </w:p>
    <w:p w14:paraId="6040C68E"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Gelezen en goedgekeurd door:</w:t>
      </w:r>
    </w:p>
    <w:p w14:paraId="300E2EBF" w14:textId="77777777" w:rsidR="00345A47" w:rsidRPr="00497DCA" w:rsidRDefault="00345A47" w:rsidP="00345A47">
      <w:pPr>
        <w:rPr>
          <w:rFonts w:asciiTheme="minorBidi" w:hAnsiTheme="minorBidi"/>
          <w:sz w:val="20"/>
          <w:szCs w:val="20"/>
          <w:lang w:val="nl-NL"/>
        </w:rPr>
      </w:pPr>
    </w:p>
    <w:p w14:paraId="2B242436" w14:textId="77777777" w:rsidR="00345A47" w:rsidRPr="00497DCA" w:rsidRDefault="00345A47" w:rsidP="00345A47">
      <w:pPr>
        <w:rPr>
          <w:rFonts w:asciiTheme="minorBidi" w:hAnsiTheme="minorBidi"/>
          <w:sz w:val="20"/>
          <w:szCs w:val="20"/>
          <w:lang w:val="nl-NL"/>
        </w:rPr>
      </w:pPr>
    </w:p>
    <w:p w14:paraId="248E08C1"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______________________________</w:t>
      </w:r>
    </w:p>
    <w:p w14:paraId="77F2A57B" w14:textId="77777777" w:rsidR="00345A47" w:rsidRPr="00497DCA" w:rsidRDefault="00345A47" w:rsidP="00345A47">
      <w:pPr>
        <w:rPr>
          <w:rFonts w:asciiTheme="minorBidi" w:hAnsiTheme="minorBidi"/>
          <w:sz w:val="20"/>
          <w:szCs w:val="20"/>
          <w:lang w:val="nl-NL"/>
        </w:rPr>
      </w:pPr>
    </w:p>
    <w:p w14:paraId="32C369ED" w14:textId="77777777" w:rsidR="00345A47" w:rsidRPr="00497DCA" w:rsidRDefault="00345A47" w:rsidP="00345A47">
      <w:pPr>
        <w:rPr>
          <w:rFonts w:asciiTheme="minorBidi" w:hAnsiTheme="minorBidi"/>
          <w:sz w:val="20"/>
          <w:szCs w:val="20"/>
          <w:lang w:val="nl-NL"/>
        </w:rPr>
      </w:pPr>
    </w:p>
    <w:p w14:paraId="0DC387E3"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Naam:</w:t>
      </w:r>
    </w:p>
    <w:p w14:paraId="2140BA53"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Functie:</w:t>
      </w:r>
    </w:p>
    <w:p w14:paraId="4B38D818"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Een bevoegde vertegenwoordiger</w:t>
      </w:r>
    </w:p>
    <w:p w14:paraId="5EC6F7AB"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Datum:</w:t>
      </w:r>
    </w:p>
    <w:p w14:paraId="12184AFE" w14:textId="77777777" w:rsidR="00345A47" w:rsidRPr="00497DCA" w:rsidRDefault="00345A47" w:rsidP="00345A47">
      <w:pPr>
        <w:rPr>
          <w:rFonts w:asciiTheme="minorBidi" w:hAnsiTheme="minorBidi"/>
          <w:sz w:val="20"/>
          <w:szCs w:val="20"/>
          <w:lang w:val="nl-NL"/>
        </w:rPr>
      </w:pPr>
    </w:p>
    <w:p w14:paraId="4901AD04" w14:textId="77777777" w:rsidR="00345A47" w:rsidRPr="00497DCA" w:rsidRDefault="00345A47" w:rsidP="00345A47">
      <w:pPr>
        <w:rPr>
          <w:rFonts w:asciiTheme="minorBidi" w:hAnsiTheme="minorBidi"/>
          <w:sz w:val="20"/>
          <w:szCs w:val="20"/>
          <w:lang w:val="nl-NL"/>
        </w:rPr>
      </w:pPr>
    </w:p>
    <w:p w14:paraId="60575BE0" w14:textId="77777777" w:rsidR="00345A47" w:rsidRPr="00497DCA" w:rsidRDefault="00345A47" w:rsidP="00345A47">
      <w:pPr>
        <w:rPr>
          <w:rFonts w:asciiTheme="minorBidi" w:hAnsiTheme="minorBidi"/>
          <w:sz w:val="20"/>
          <w:szCs w:val="20"/>
          <w:lang w:val="nl-NL"/>
        </w:rPr>
      </w:pPr>
    </w:p>
    <w:p w14:paraId="126C9005" w14:textId="77777777" w:rsidR="00345A47" w:rsidRPr="00497DCA" w:rsidRDefault="00345A47" w:rsidP="00345A47">
      <w:pPr>
        <w:rPr>
          <w:rFonts w:asciiTheme="minorBidi" w:hAnsiTheme="minorBidi"/>
          <w:sz w:val="20"/>
          <w:szCs w:val="20"/>
          <w:lang w:val="nl-NL"/>
        </w:rPr>
      </w:pPr>
    </w:p>
    <w:p w14:paraId="69DDDC04" w14:textId="77777777" w:rsidR="00345A47" w:rsidRPr="00497DCA" w:rsidRDefault="00345A47" w:rsidP="00345A47">
      <w:pPr>
        <w:rPr>
          <w:rFonts w:asciiTheme="minorBidi" w:hAnsiTheme="minorBidi"/>
          <w:sz w:val="20"/>
          <w:szCs w:val="20"/>
          <w:lang w:val="nl-NL"/>
        </w:rPr>
      </w:pPr>
    </w:p>
    <w:p w14:paraId="7F4E7B3D" w14:textId="77777777" w:rsidR="00345A47" w:rsidRPr="00497DCA" w:rsidRDefault="00345A47" w:rsidP="00345A47">
      <w:pPr>
        <w:rPr>
          <w:rFonts w:asciiTheme="minorBidi" w:hAnsiTheme="minorBidi"/>
          <w:sz w:val="20"/>
          <w:szCs w:val="20"/>
          <w:lang w:val="nl-NL"/>
        </w:rPr>
      </w:pPr>
    </w:p>
    <w:p w14:paraId="00DAC1AF" w14:textId="77777777" w:rsidR="00345A47" w:rsidRPr="00497DCA" w:rsidRDefault="00345A47" w:rsidP="00345A47">
      <w:pPr>
        <w:rPr>
          <w:rFonts w:asciiTheme="minorBidi" w:hAnsiTheme="minorBidi"/>
          <w:sz w:val="20"/>
          <w:szCs w:val="20"/>
          <w:lang w:val="nl-NL"/>
        </w:rPr>
      </w:pPr>
    </w:p>
    <w:p w14:paraId="6345070D" w14:textId="77777777" w:rsidR="00345A47" w:rsidRPr="00497DCA" w:rsidRDefault="00345A47" w:rsidP="00345A47">
      <w:pPr>
        <w:rPr>
          <w:rFonts w:asciiTheme="minorBidi" w:hAnsiTheme="minorBidi"/>
          <w:sz w:val="20"/>
          <w:szCs w:val="20"/>
          <w:lang w:val="nl-NL"/>
        </w:rPr>
      </w:pPr>
    </w:p>
    <w:p w14:paraId="6A2C6B91" w14:textId="77777777" w:rsidR="00345A47" w:rsidRPr="00497DCA" w:rsidRDefault="00345A47" w:rsidP="00345A47">
      <w:pPr>
        <w:rPr>
          <w:rFonts w:asciiTheme="minorBidi" w:hAnsiTheme="minorBidi"/>
          <w:sz w:val="20"/>
          <w:szCs w:val="20"/>
          <w:lang w:val="nl-NL"/>
        </w:rPr>
      </w:pPr>
    </w:p>
    <w:p w14:paraId="452789EB" w14:textId="77777777" w:rsidR="00345A47" w:rsidRPr="00497DCA" w:rsidRDefault="00345A47" w:rsidP="00345A47">
      <w:pPr>
        <w:rPr>
          <w:rFonts w:asciiTheme="minorBidi" w:hAnsiTheme="minorBidi"/>
          <w:sz w:val="20"/>
          <w:szCs w:val="20"/>
          <w:lang w:val="nl-NL"/>
        </w:rPr>
      </w:pPr>
    </w:p>
    <w:p w14:paraId="18E2D9F6" w14:textId="77777777" w:rsidR="00345A47" w:rsidRPr="00497DCA" w:rsidRDefault="00345A47" w:rsidP="00345A47">
      <w:pPr>
        <w:rPr>
          <w:rFonts w:asciiTheme="minorBidi" w:hAnsiTheme="minorBidi"/>
          <w:sz w:val="20"/>
          <w:szCs w:val="20"/>
          <w:lang w:val="nl-NL"/>
        </w:rPr>
      </w:pPr>
    </w:p>
    <w:p w14:paraId="51D060D2" w14:textId="77777777" w:rsidR="00345A47" w:rsidRPr="00497DCA" w:rsidRDefault="00345A47" w:rsidP="00345A47">
      <w:pPr>
        <w:rPr>
          <w:rFonts w:asciiTheme="minorBidi" w:hAnsiTheme="minorBidi"/>
          <w:sz w:val="20"/>
          <w:szCs w:val="20"/>
          <w:lang w:val="nl-NL"/>
        </w:rPr>
      </w:pPr>
    </w:p>
    <w:p w14:paraId="421F49CE" w14:textId="77777777" w:rsidR="00345A47" w:rsidRPr="00497DCA" w:rsidRDefault="00345A47" w:rsidP="00345A47">
      <w:pPr>
        <w:rPr>
          <w:rFonts w:asciiTheme="minorBidi" w:hAnsiTheme="minorBidi"/>
          <w:sz w:val="20"/>
          <w:szCs w:val="20"/>
          <w:lang w:val="nl-NL"/>
        </w:rPr>
      </w:pPr>
    </w:p>
    <w:p w14:paraId="455F44CB" w14:textId="77777777" w:rsidR="00345A47" w:rsidRDefault="00345A47" w:rsidP="00345A47">
      <w:pPr>
        <w:rPr>
          <w:rFonts w:asciiTheme="minorBidi" w:hAnsiTheme="minorBidi"/>
          <w:b/>
          <w:bCs/>
          <w:sz w:val="20"/>
          <w:szCs w:val="20"/>
          <w:lang w:val="nl-NL"/>
        </w:rPr>
      </w:pPr>
    </w:p>
    <w:p w14:paraId="72DEFB3B" w14:textId="77777777" w:rsidR="00345A47" w:rsidRDefault="00345A47" w:rsidP="00345A47">
      <w:pPr>
        <w:rPr>
          <w:rFonts w:asciiTheme="minorBidi" w:hAnsiTheme="minorBidi"/>
          <w:b/>
          <w:bCs/>
          <w:sz w:val="20"/>
          <w:szCs w:val="20"/>
          <w:lang w:val="nl-NL"/>
        </w:rPr>
      </w:pPr>
    </w:p>
    <w:p w14:paraId="6F58FE51" w14:textId="77777777" w:rsidR="00345A47" w:rsidRDefault="00345A47" w:rsidP="00345A47">
      <w:pPr>
        <w:rPr>
          <w:rFonts w:asciiTheme="minorBidi" w:hAnsiTheme="minorBidi"/>
          <w:b/>
          <w:bCs/>
          <w:sz w:val="20"/>
          <w:szCs w:val="20"/>
          <w:lang w:val="nl-NL"/>
        </w:rPr>
      </w:pPr>
    </w:p>
    <w:p w14:paraId="44215B3E" w14:textId="77777777" w:rsidR="00345A47" w:rsidRDefault="00345A47" w:rsidP="00345A47">
      <w:pPr>
        <w:rPr>
          <w:rFonts w:asciiTheme="minorBidi" w:hAnsiTheme="minorBidi"/>
          <w:b/>
          <w:bCs/>
          <w:sz w:val="20"/>
          <w:szCs w:val="20"/>
          <w:lang w:val="nl-NL"/>
        </w:rPr>
      </w:pPr>
    </w:p>
    <w:p w14:paraId="4EB63011" w14:textId="77777777" w:rsidR="00345A47" w:rsidRDefault="00345A47" w:rsidP="00345A47">
      <w:pPr>
        <w:rPr>
          <w:rFonts w:asciiTheme="minorBidi" w:hAnsiTheme="minorBidi"/>
          <w:b/>
          <w:bCs/>
          <w:sz w:val="20"/>
          <w:szCs w:val="20"/>
          <w:lang w:val="nl-NL"/>
        </w:rPr>
      </w:pPr>
    </w:p>
    <w:p w14:paraId="3E5ECE26" w14:textId="77777777" w:rsidR="00345A47" w:rsidRDefault="00345A47" w:rsidP="00345A47">
      <w:pPr>
        <w:rPr>
          <w:rFonts w:asciiTheme="minorBidi" w:hAnsiTheme="minorBidi"/>
          <w:b/>
          <w:bCs/>
          <w:sz w:val="20"/>
          <w:szCs w:val="20"/>
          <w:lang w:val="nl-NL"/>
        </w:rPr>
      </w:pPr>
    </w:p>
    <w:p w14:paraId="561756B4" w14:textId="77777777" w:rsidR="00345A47" w:rsidRDefault="00345A47" w:rsidP="00345A47">
      <w:pPr>
        <w:rPr>
          <w:rFonts w:asciiTheme="minorBidi" w:hAnsiTheme="minorBidi"/>
          <w:b/>
          <w:bCs/>
          <w:sz w:val="20"/>
          <w:szCs w:val="20"/>
          <w:lang w:val="nl-NL"/>
        </w:rPr>
      </w:pPr>
    </w:p>
    <w:p w14:paraId="58661B7E" w14:textId="77777777" w:rsidR="00345A47" w:rsidRDefault="00345A47" w:rsidP="00345A47">
      <w:pPr>
        <w:rPr>
          <w:rFonts w:asciiTheme="minorBidi" w:hAnsiTheme="minorBidi"/>
          <w:b/>
          <w:bCs/>
          <w:sz w:val="20"/>
          <w:szCs w:val="20"/>
          <w:lang w:val="nl-NL"/>
        </w:rPr>
      </w:pPr>
    </w:p>
    <w:p w14:paraId="6039A463" w14:textId="77777777" w:rsidR="00345A47" w:rsidRDefault="00345A47" w:rsidP="00345A47">
      <w:pPr>
        <w:rPr>
          <w:rFonts w:asciiTheme="minorBidi" w:hAnsiTheme="minorBidi"/>
          <w:b/>
          <w:bCs/>
          <w:sz w:val="20"/>
          <w:szCs w:val="20"/>
          <w:lang w:val="nl-NL"/>
        </w:rPr>
      </w:pPr>
    </w:p>
    <w:p w14:paraId="1E644E39" w14:textId="77777777" w:rsidR="00345A47" w:rsidRDefault="00345A47" w:rsidP="00345A47">
      <w:pPr>
        <w:rPr>
          <w:rFonts w:asciiTheme="minorBidi" w:hAnsiTheme="minorBidi"/>
          <w:b/>
          <w:bCs/>
          <w:sz w:val="20"/>
          <w:szCs w:val="20"/>
          <w:lang w:val="nl-NL"/>
        </w:rPr>
      </w:pPr>
    </w:p>
    <w:p w14:paraId="09199589" w14:textId="77777777" w:rsidR="00345A47" w:rsidRDefault="00345A47" w:rsidP="00345A47">
      <w:pPr>
        <w:rPr>
          <w:rFonts w:asciiTheme="minorBidi" w:hAnsiTheme="minorBidi"/>
          <w:b/>
          <w:bCs/>
          <w:sz w:val="20"/>
          <w:szCs w:val="20"/>
          <w:lang w:val="nl-NL"/>
        </w:rPr>
      </w:pPr>
    </w:p>
    <w:p w14:paraId="358A5E6B" w14:textId="77777777" w:rsidR="00345A47" w:rsidRDefault="00345A47" w:rsidP="00345A47">
      <w:pPr>
        <w:rPr>
          <w:rFonts w:asciiTheme="minorBidi" w:hAnsiTheme="minorBidi"/>
          <w:b/>
          <w:bCs/>
          <w:sz w:val="20"/>
          <w:szCs w:val="20"/>
          <w:lang w:val="nl-NL"/>
        </w:rPr>
      </w:pPr>
    </w:p>
    <w:p w14:paraId="18550AD0" w14:textId="77777777" w:rsidR="00345A47" w:rsidRDefault="00345A47" w:rsidP="00345A47">
      <w:pPr>
        <w:rPr>
          <w:rFonts w:asciiTheme="minorBidi" w:hAnsiTheme="minorBidi"/>
          <w:b/>
          <w:bCs/>
          <w:sz w:val="20"/>
          <w:szCs w:val="20"/>
          <w:lang w:val="nl-NL"/>
        </w:rPr>
      </w:pPr>
    </w:p>
    <w:p w14:paraId="118C7C2C" w14:textId="77777777" w:rsidR="00345A47" w:rsidRDefault="00345A47" w:rsidP="00345A47">
      <w:pPr>
        <w:rPr>
          <w:rFonts w:asciiTheme="minorBidi" w:hAnsiTheme="minorBidi"/>
          <w:b/>
          <w:bCs/>
          <w:sz w:val="20"/>
          <w:szCs w:val="20"/>
          <w:lang w:val="nl-NL"/>
        </w:rPr>
      </w:pPr>
    </w:p>
    <w:p w14:paraId="558456B6" w14:textId="77777777" w:rsidR="00345A47" w:rsidRDefault="00345A47" w:rsidP="00345A47">
      <w:pPr>
        <w:rPr>
          <w:rFonts w:asciiTheme="minorBidi" w:hAnsiTheme="minorBidi"/>
          <w:b/>
          <w:bCs/>
          <w:sz w:val="20"/>
          <w:szCs w:val="20"/>
          <w:lang w:val="nl-NL"/>
        </w:rPr>
      </w:pPr>
    </w:p>
    <w:p w14:paraId="50FF5CD5" w14:textId="77777777" w:rsidR="00345A47" w:rsidRDefault="00345A47" w:rsidP="00345A47">
      <w:pPr>
        <w:rPr>
          <w:rFonts w:asciiTheme="minorBidi" w:hAnsiTheme="minorBidi"/>
          <w:b/>
          <w:bCs/>
          <w:sz w:val="20"/>
          <w:szCs w:val="20"/>
          <w:lang w:val="nl-NL"/>
        </w:rPr>
      </w:pPr>
    </w:p>
    <w:p w14:paraId="6F99339D" w14:textId="77777777" w:rsidR="00345A47" w:rsidRDefault="00345A47" w:rsidP="00345A47">
      <w:pPr>
        <w:rPr>
          <w:rFonts w:asciiTheme="minorBidi" w:hAnsiTheme="minorBidi"/>
          <w:b/>
          <w:bCs/>
          <w:sz w:val="20"/>
          <w:szCs w:val="20"/>
          <w:lang w:val="nl-NL"/>
        </w:rPr>
      </w:pPr>
    </w:p>
    <w:p w14:paraId="635DFEE0" w14:textId="77777777" w:rsidR="00345A47" w:rsidRDefault="00345A47" w:rsidP="00345A47">
      <w:pPr>
        <w:rPr>
          <w:rFonts w:asciiTheme="minorBidi" w:hAnsiTheme="minorBidi"/>
          <w:b/>
          <w:bCs/>
          <w:sz w:val="20"/>
          <w:szCs w:val="20"/>
          <w:lang w:val="nl-NL"/>
        </w:rPr>
      </w:pPr>
    </w:p>
    <w:p w14:paraId="2807C67F" w14:textId="77777777" w:rsidR="00345A47" w:rsidRDefault="00345A47" w:rsidP="00345A47">
      <w:pPr>
        <w:rPr>
          <w:rFonts w:asciiTheme="minorBidi" w:hAnsiTheme="minorBidi"/>
          <w:b/>
          <w:bCs/>
          <w:sz w:val="20"/>
          <w:szCs w:val="20"/>
          <w:lang w:val="nl-NL"/>
        </w:rPr>
      </w:pPr>
    </w:p>
    <w:p w14:paraId="4D56B7EC" w14:textId="77777777" w:rsidR="00345A47" w:rsidRPr="00497DCA" w:rsidRDefault="00345A47" w:rsidP="00345A47">
      <w:pPr>
        <w:jc w:val="center"/>
        <w:rPr>
          <w:rFonts w:asciiTheme="minorBidi" w:hAnsiTheme="minorBidi"/>
          <w:b/>
          <w:bCs/>
          <w:sz w:val="20"/>
          <w:szCs w:val="20"/>
          <w:lang w:val="nl-NL"/>
        </w:rPr>
      </w:pPr>
      <w:r w:rsidRPr="00497DCA">
        <w:rPr>
          <w:rFonts w:asciiTheme="minorBidi" w:hAnsiTheme="minorBidi"/>
          <w:b/>
          <w:bCs/>
          <w:sz w:val="20"/>
          <w:szCs w:val="20"/>
          <w:lang w:val="nl-NL"/>
        </w:rPr>
        <w:t>Bijlage 1: Kosten- en Dienstenoverzicht</w:t>
      </w:r>
    </w:p>
    <w:p w14:paraId="12DAC502" w14:textId="77777777" w:rsidR="00345A47" w:rsidRPr="00497DCA" w:rsidRDefault="00345A47" w:rsidP="00345A47">
      <w:pPr>
        <w:rPr>
          <w:rFonts w:asciiTheme="minorBidi" w:hAnsiTheme="minorBidi"/>
          <w:b/>
          <w:bCs/>
          <w:sz w:val="20"/>
          <w:szCs w:val="20"/>
          <w:lang w:val="nl-NL"/>
        </w:rPr>
      </w:pPr>
    </w:p>
    <w:p w14:paraId="6DC4A342"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De professionele tarieven die bij u in rekening worden gebracht voor de Diensten, staan beschreven in het onderstaande overzicht.</w:t>
      </w:r>
    </w:p>
    <w:p w14:paraId="2BB80A66" w14:textId="77777777" w:rsidR="00345A47" w:rsidRPr="00497DCA" w:rsidRDefault="00345A47" w:rsidP="00345A47">
      <w:pPr>
        <w:rPr>
          <w:rFonts w:asciiTheme="minorBidi" w:hAnsiTheme="minorBidi"/>
          <w:sz w:val="20"/>
          <w:szCs w:val="20"/>
          <w:lang w:val="nl-NL"/>
        </w:rPr>
      </w:pPr>
    </w:p>
    <w:p w14:paraId="4E73A26D" w14:textId="77777777" w:rsidR="00345A47" w:rsidRPr="00497DCA" w:rsidRDefault="00345A47" w:rsidP="00345A47">
      <w:pPr>
        <w:rPr>
          <w:rFonts w:asciiTheme="minorBidi" w:hAnsiTheme="minorBidi"/>
          <w:sz w:val="20"/>
          <w:szCs w:val="20"/>
          <w:lang w:val="nl-NL"/>
        </w:rPr>
      </w:pPr>
    </w:p>
    <w:tbl>
      <w:tblPr>
        <w:tblStyle w:val="TableGrid"/>
        <w:tblW w:w="0" w:type="auto"/>
        <w:tblLook w:val="04A0" w:firstRow="1" w:lastRow="0" w:firstColumn="1" w:lastColumn="0" w:noHBand="0" w:noVBand="1"/>
      </w:tblPr>
      <w:tblGrid>
        <w:gridCol w:w="1834"/>
        <w:gridCol w:w="2671"/>
        <w:gridCol w:w="2258"/>
        <w:gridCol w:w="2257"/>
      </w:tblGrid>
      <w:tr w:rsidR="00345A47" w:rsidRPr="00497DCA" w14:paraId="6407300B" w14:textId="77777777" w:rsidTr="00703FBA">
        <w:tc>
          <w:tcPr>
            <w:tcW w:w="1838" w:type="dxa"/>
          </w:tcPr>
          <w:p w14:paraId="452B125A" w14:textId="77777777" w:rsidR="00345A47" w:rsidRPr="00497DCA" w:rsidRDefault="00345A47" w:rsidP="00703FBA">
            <w:pPr>
              <w:rPr>
                <w:rFonts w:asciiTheme="minorBidi" w:hAnsiTheme="minorBidi" w:cstheme="minorBidi"/>
                <w:b/>
                <w:bCs/>
                <w:sz w:val="20"/>
                <w:szCs w:val="20"/>
                <w:lang w:val="nl-NL"/>
              </w:rPr>
            </w:pPr>
            <w:r w:rsidRPr="00497DCA">
              <w:rPr>
                <w:rFonts w:asciiTheme="minorBidi" w:hAnsiTheme="minorBidi" w:cstheme="minorBidi"/>
                <w:b/>
                <w:bCs/>
                <w:sz w:val="20"/>
                <w:szCs w:val="20"/>
                <w:lang w:val="nl-NL"/>
              </w:rPr>
              <w:t>NEDERLAND</w:t>
            </w:r>
          </w:p>
        </w:tc>
        <w:tc>
          <w:tcPr>
            <w:tcW w:w="2692" w:type="dxa"/>
          </w:tcPr>
          <w:p w14:paraId="206BEFF9" w14:textId="77777777" w:rsidR="00345A47" w:rsidRPr="00497DCA" w:rsidRDefault="00345A47" w:rsidP="00703FBA">
            <w:pPr>
              <w:rPr>
                <w:rFonts w:asciiTheme="minorBidi" w:hAnsiTheme="minorBidi" w:cstheme="minorBidi"/>
                <w:sz w:val="20"/>
                <w:szCs w:val="20"/>
                <w:lang w:val="nl-NL"/>
              </w:rPr>
            </w:pPr>
          </w:p>
        </w:tc>
        <w:tc>
          <w:tcPr>
            <w:tcW w:w="2265" w:type="dxa"/>
          </w:tcPr>
          <w:p w14:paraId="67E1DECC" w14:textId="77777777" w:rsidR="00345A47" w:rsidRPr="00497DCA" w:rsidRDefault="00345A47" w:rsidP="00703FBA">
            <w:pPr>
              <w:rPr>
                <w:rFonts w:asciiTheme="minorBidi" w:hAnsiTheme="minorBidi" w:cstheme="minorBidi"/>
                <w:sz w:val="20"/>
                <w:szCs w:val="20"/>
                <w:lang w:val="nl-NL"/>
              </w:rPr>
            </w:pPr>
          </w:p>
        </w:tc>
        <w:tc>
          <w:tcPr>
            <w:tcW w:w="2265" w:type="dxa"/>
          </w:tcPr>
          <w:p w14:paraId="5F2D32EA" w14:textId="77777777" w:rsidR="00345A47" w:rsidRPr="00497DCA" w:rsidRDefault="00345A47" w:rsidP="00703FBA">
            <w:pPr>
              <w:rPr>
                <w:rFonts w:asciiTheme="minorBidi" w:hAnsiTheme="minorBidi" w:cstheme="minorBidi"/>
                <w:sz w:val="20"/>
                <w:szCs w:val="20"/>
                <w:lang w:val="nl-NL"/>
              </w:rPr>
            </w:pPr>
          </w:p>
        </w:tc>
      </w:tr>
      <w:tr w:rsidR="00345A47" w:rsidRPr="00497DCA" w14:paraId="1C2AF53D" w14:textId="77777777" w:rsidTr="00703FBA">
        <w:tc>
          <w:tcPr>
            <w:tcW w:w="1838" w:type="dxa"/>
          </w:tcPr>
          <w:p w14:paraId="02CB0B90" w14:textId="77777777" w:rsidR="00345A47" w:rsidRPr="00497DCA" w:rsidRDefault="00345A47" w:rsidP="00703FBA">
            <w:pPr>
              <w:rPr>
                <w:rFonts w:asciiTheme="minorBidi" w:hAnsiTheme="minorBidi" w:cstheme="minorBidi"/>
                <w:sz w:val="20"/>
                <w:szCs w:val="20"/>
                <w:lang w:val="nl-NL"/>
              </w:rPr>
            </w:pPr>
          </w:p>
        </w:tc>
        <w:tc>
          <w:tcPr>
            <w:tcW w:w="2692" w:type="dxa"/>
          </w:tcPr>
          <w:p w14:paraId="42874690" w14:textId="77777777" w:rsidR="00345A47" w:rsidRPr="00497DCA" w:rsidRDefault="00345A47" w:rsidP="00703FBA">
            <w:pPr>
              <w:rPr>
                <w:rFonts w:asciiTheme="minorBidi" w:hAnsiTheme="minorBidi" w:cstheme="minorBidi"/>
                <w:b/>
                <w:bCs/>
                <w:sz w:val="20"/>
                <w:szCs w:val="20"/>
                <w:lang w:val="nl-NL"/>
              </w:rPr>
            </w:pPr>
            <w:r w:rsidRPr="00497DCA">
              <w:rPr>
                <w:rFonts w:asciiTheme="minorBidi" w:hAnsiTheme="minorBidi" w:cstheme="minorBidi"/>
                <w:b/>
                <w:bCs/>
                <w:sz w:val="20"/>
                <w:szCs w:val="20"/>
                <w:lang w:val="nl-NL"/>
              </w:rPr>
              <w:t>TYPE DIENST</w:t>
            </w:r>
          </w:p>
        </w:tc>
        <w:tc>
          <w:tcPr>
            <w:tcW w:w="2265" w:type="dxa"/>
          </w:tcPr>
          <w:p w14:paraId="5AAAE572" w14:textId="77777777" w:rsidR="00345A47" w:rsidRPr="00497DCA" w:rsidRDefault="00345A47" w:rsidP="00703FBA">
            <w:pPr>
              <w:rPr>
                <w:rFonts w:asciiTheme="minorBidi" w:hAnsiTheme="minorBidi" w:cstheme="minorBidi"/>
                <w:b/>
                <w:bCs/>
                <w:sz w:val="20"/>
                <w:szCs w:val="20"/>
                <w:lang w:val="nl-NL"/>
              </w:rPr>
            </w:pPr>
            <w:r w:rsidRPr="00497DCA">
              <w:rPr>
                <w:rFonts w:asciiTheme="minorBidi" w:hAnsiTheme="minorBidi" w:cstheme="minorBidi"/>
                <w:b/>
                <w:bCs/>
                <w:sz w:val="20"/>
                <w:szCs w:val="20"/>
                <w:lang w:val="nl-NL"/>
              </w:rPr>
              <w:t>BESCHRIJVING DIENST</w:t>
            </w:r>
          </w:p>
        </w:tc>
        <w:tc>
          <w:tcPr>
            <w:tcW w:w="2265" w:type="dxa"/>
          </w:tcPr>
          <w:p w14:paraId="69311CCE" w14:textId="77777777" w:rsidR="00345A47" w:rsidRPr="00497DCA" w:rsidRDefault="00345A47" w:rsidP="00703FBA">
            <w:pPr>
              <w:rPr>
                <w:rFonts w:asciiTheme="minorBidi" w:hAnsiTheme="minorBidi" w:cstheme="minorBidi"/>
                <w:b/>
                <w:bCs/>
                <w:sz w:val="20"/>
                <w:szCs w:val="20"/>
                <w:lang w:val="nl-NL"/>
              </w:rPr>
            </w:pPr>
            <w:r w:rsidRPr="00497DCA">
              <w:rPr>
                <w:rFonts w:asciiTheme="minorBidi" w:hAnsiTheme="minorBidi" w:cstheme="minorBidi"/>
                <w:b/>
                <w:bCs/>
                <w:sz w:val="20"/>
                <w:szCs w:val="20"/>
                <w:lang w:val="nl-NL"/>
              </w:rPr>
              <w:t>VERGOEDING</w:t>
            </w:r>
          </w:p>
        </w:tc>
      </w:tr>
      <w:tr w:rsidR="00345A47" w:rsidRPr="00497DCA" w14:paraId="4BDE777D" w14:textId="77777777" w:rsidTr="00703FBA">
        <w:tc>
          <w:tcPr>
            <w:tcW w:w="1838" w:type="dxa"/>
          </w:tcPr>
          <w:p w14:paraId="370ED5F0" w14:textId="77777777" w:rsidR="00345A47" w:rsidRPr="00497DCA" w:rsidRDefault="00345A47" w:rsidP="00703FBA">
            <w:pPr>
              <w:rPr>
                <w:rFonts w:asciiTheme="minorBidi" w:hAnsiTheme="minorBidi" w:cstheme="minorBidi"/>
                <w:b/>
                <w:bCs/>
                <w:sz w:val="20"/>
                <w:szCs w:val="20"/>
                <w:lang w:val="nl-NL"/>
              </w:rPr>
            </w:pPr>
            <w:r w:rsidRPr="00497DCA">
              <w:rPr>
                <w:rFonts w:asciiTheme="minorBidi" w:hAnsiTheme="minorBidi" w:cstheme="minorBidi"/>
                <w:b/>
                <w:bCs/>
                <w:sz w:val="20"/>
                <w:szCs w:val="20"/>
                <w:lang w:val="nl-NL"/>
              </w:rPr>
              <w:t>[Beschrijving]</w:t>
            </w:r>
          </w:p>
        </w:tc>
        <w:tc>
          <w:tcPr>
            <w:tcW w:w="2692" w:type="dxa"/>
          </w:tcPr>
          <w:p w14:paraId="4F323B8B" w14:textId="77777777" w:rsidR="00345A47" w:rsidRPr="00497DCA" w:rsidRDefault="00345A47" w:rsidP="00703FBA">
            <w:pPr>
              <w:rPr>
                <w:rFonts w:asciiTheme="minorBidi" w:hAnsiTheme="minorBidi" w:cstheme="minorBidi"/>
                <w:sz w:val="20"/>
                <w:szCs w:val="20"/>
                <w:lang w:val="nl-NL"/>
              </w:rPr>
            </w:pPr>
            <w:r w:rsidRPr="00497DCA">
              <w:rPr>
                <w:rFonts w:asciiTheme="minorBidi" w:hAnsiTheme="minorBidi" w:cstheme="minorBidi"/>
                <w:sz w:val="20"/>
                <w:szCs w:val="20"/>
                <w:lang w:val="nl-NL"/>
              </w:rPr>
              <w:t>[●]</w:t>
            </w:r>
          </w:p>
        </w:tc>
        <w:tc>
          <w:tcPr>
            <w:tcW w:w="2265" w:type="dxa"/>
          </w:tcPr>
          <w:p w14:paraId="552317CA" w14:textId="77777777" w:rsidR="00345A47" w:rsidRPr="00497DCA" w:rsidRDefault="00345A47" w:rsidP="00703FBA">
            <w:pPr>
              <w:rPr>
                <w:rFonts w:asciiTheme="minorBidi" w:hAnsiTheme="minorBidi" w:cstheme="minorBidi"/>
                <w:sz w:val="20"/>
                <w:szCs w:val="20"/>
                <w:lang w:val="nl-NL"/>
              </w:rPr>
            </w:pPr>
            <w:r w:rsidRPr="00497DCA">
              <w:rPr>
                <w:rFonts w:asciiTheme="minorBidi" w:hAnsiTheme="minorBidi" w:cstheme="minorBidi"/>
                <w:sz w:val="20"/>
                <w:szCs w:val="20"/>
                <w:lang w:val="nl-NL"/>
              </w:rPr>
              <w:t>[●]</w:t>
            </w:r>
          </w:p>
        </w:tc>
        <w:tc>
          <w:tcPr>
            <w:tcW w:w="2265" w:type="dxa"/>
          </w:tcPr>
          <w:p w14:paraId="3E54877C" w14:textId="77777777" w:rsidR="00345A47" w:rsidRPr="00497DCA" w:rsidRDefault="00345A47" w:rsidP="00703FBA">
            <w:pPr>
              <w:rPr>
                <w:rFonts w:asciiTheme="minorBidi" w:hAnsiTheme="minorBidi" w:cstheme="minorBidi"/>
                <w:sz w:val="20"/>
                <w:szCs w:val="20"/>
                <w:lang w:val="nl-NL"/>
              </w:rPr>
            </w:pPr>
            <w:r w:rsidRPr="00497DCA">
              <w:rPr>
                <w:rFonts w:asciiTheme="minorBidi" w:hAnsiTheme="minorBidi" w:cstheme="minorBidi"/>
                <w:sz w:val="20"/>
                <w:szCs w:val="20"/>
                <w:lang w:val="nl-NL"/>
              </w:rPr>
              <w:t>EUR [bedrag]</w:t>
            </w:r>
          </w:p>
        </w:tc>
      </w:tr>
      <w:tr w:rsidR="00345A47" w:rsidRPr="00497DCA" w14:paraId="6A572326" w14:textId="77777777" w:rsidTr="00703FBA">
        <w:tc>
          <w:tcPr>
            <w:tcW w:w="1838" w:type="dxa"/>
          </w:tcPr>
          <w:p w14:paraId="309ACF47" w14:textId="77777777" w:rsidR="00345A47" w:rsidRPr="00497DCA" w:rsidRDefault="00345A47" w:rsidP="00703FBA">
            <w:pPr>
              <w:rPr>
                <w:rFonts w:asciiTheme="minorBidi" w:hAnsiTheme="minorBidi" w:cstheme="minorBidi"/>
                <w:sz w:val="20"/>
                <w:szCs w:val="20"/>
                <w:lang w:val="nl-NL"/>
              </w:rPr>
            </w:pPr>
          </w:p>
        </w:tc>
        <w:tc>
          <w:tcPr>
            <w:tcW w:w="2692" w:type="dxa"/>
          </w:tcPr>
          <w:p w14:paraId="3E0E9A9B" w14:textId="77777777" w:rsidR="00345A47" w:rsidRPr="00497DCA" w:rsidRDefault="00345A47" w:rsidP="00703FBA">
            <w:pPr>
              <w:rPr>
                <w:rFonts w:asciiTheme="minorBidi" w:hAnsiTheme="minorBidi" w:cstheme="minorBidi"/>
                <w:sz w:val="20"/>
                <w:szCs w:val="20"/>
                <w:lang w:val="nl-NL"/>
              </w:rPr>
            </w:pPr>
          </w:p>
        </w:tc>
        <w:tc>
          <w:tcPr>
            <w:tcW w:w="2265" w:type="dxa"/>
          </w:tcPr>
          <w:p w14:paraId="514DEE8B" w14:textId="77777777" w:rsidR="00345A47" w:rsidRPr="00497DCA" w:rsidRDefault="00345A47" w:rsidP="00703FBA">
            <w:pPr>
              <w:rPr>
                <w:rFonts w:asciiTheme="minorBidi" w:hAnsiTheme="minorBidi" w:cstheme="minorBidi"/>
                <w:sz w:val="20"/>
                <w:szCs w:val="20"/>
                <w:lang w:val="nl-NL"/>
              </w:rPr>
            </w:pPr>
          </w:p>
        </w:tc>
        <w:tc>
          <w:tcPr>
            <w:tcW w:w="2265" w:type="dxa"/>
          </w:tcPr>
          <w:p w14:paraId="35C53A37" w14:textId="77777777" w:rsidR="00345A47" w:rsidRPr="00497DCA" w:rsidRDefault="00345A47" w:rsidP="00703FBA">
            <w:pPr>
              <w:rPr>
                <w:rFonts w:asciiTheme="minorBidi" w:hAnsiTheme="minorBidi" w:cstheme="minorBidi"/>
                <w:sz w:val="20"/>
                <w:szCs w:val="20"/>
                <w:lang w:val="nl-NL"/>
              </w:rPr>
            </w:pPr>
          </w:p>
        </w:tc>
      </w:tr>
      <w:tr w:rsidR="00345A47" w:rsidRPr="00497DCA" w14:paraId="65F2A1BE" w14:textId="77777777" w:rsidTr="00703FBA">
        <w:tc>
          <w:tcPr>
            <w:tcW w:w="1838" w:type="dxa"/>
          </w:tcPr>
          <w:p w14:paraId="2BEC5A79" w14:textId="77777777" w:rsidR="00345A47" w:rsidRPr="00497DCA" w:rsidRDefault="00345A47" w:rsidP="00703FBA">
            <w:pPr>
              <w:rPr>
                <w:rFonts w:asciiTheme="minorBidi" w:hAnsiTheme="minorBidi" w:cstheme="minorBidi"/>
                <w:sz w:val="20"/>
                <w:szCs w:val="20"/>
                <w:lang w:val="nl-NL"/>
              </w:rPr>
            </w:pPr>
          </w:p>
        </w:tc>
        <w:tc>
          <w:tcPr>
            <w:tcW w:w="2692" w:type="dxa"/>
          </w:tcPr>
          <w:p w14:paraId="25579C7D" w14:textId="77777777" w:rsidR="00345A47" w:rsidRPr="00497DCA" w:rsidRDefault="00345A47" w:rsidP="00703FBA">
            <w:pPr>
              <w:rPr>
                <w:rFonts w:asciiTheme="minorBidi" w:hAnsiTheme="minorBidi" w:cstheme="minorBidi"/>
                <w:sz w:val="20"/>
                <w:szCs w:val="20"/>
                <w:lang w:val="nl-NL"/>
              </w:rPr>
            </w:pPr>
          </w:p>
        </w:tc>
        <w:tc>
          <w:tcPr>
            <w:tcW w:w="2265" w:type="dxa"/>
          </w:tcPr>
          <w:p w14:paraId="2D1B3AA8" w14:textId="77777777" w:rsidR="00345A47" w:rsidRPr="00497DCA" w:rsidRDefault="00345A47" w:rsidP="00703FBA">
            <w:pPr>
              <w:rPr>
                <w:rFonts w:asciiTheme="minorBidi" w:hAnsiTheme="minorBidi" w:cstheme="minorBidi"/>
                <w:sz w:val="20"/>
                <w:szCs w:val="20"/>
                <w:lang w:val="nl-NL"/>
              </w:rPr>
            </w:pPr>
          </w:p>
        </w:tc>
        <w:tc>
          <w:tcPr>
            <w:tcW w:w="2265" w:type="dxa"/>
          </w:tcPr>
          <w:p w14:paraId="08A6114E" w14:textId="77777777" w:rsidR="00345A47" w:rsidRPr="00497DCA" w:rsidRDefault="00345A47" w:rsidP="00703FBA">
            <w:pPr>
              <w:rPr>
                <w:rFonts w:asciiTheme="minorBidi" w:hAnsiTheme="minorBidi" w:cstheme="minorBidi"/>
                <w:sz w:val="20"/>
                <w:szCs w:val="20"/>
                <w:lang w:val="nl-NL"/>
              </w:rPr>
            </w:pPr>
          </w:p>
        </w:tc>
      </w:tr>
      <w:tr w:rsidR="00345A47" w:rsidRPr="00497DCA" w14:paraId="08F1962B" w14:textId="77777777" w:rsidTr="00703FBA">
        <w:tc>
          <w:tcPr>
            <w:tcW w:w="1838" w:type="dxa"/>
          </w:tcPr>
          <w:p w14:paraId="2833F002" w14:textId="77777777" w:rsidR="00345A47" w:rsidRPr="00497DCA" w:rsidRDefault="00345A47" w:rsidP="00703FBA">
            <w:pPr>
              <w:rPr>
                <w:rFonts w:asciiTheme="minorBidi" w:hAnsiTheme="minorBidi" w:cstheme="minorBidi"/>
                <w:sz w:val="20"/>
                <w:szCs w:val="20"/>
                <w:lang w:val="nl-NL"/>
              </w:rPr>
            </w:pPr>
          </w:p>
        </w:tc>
        <w:tc>
          <w:tcPr>
            <w:tcW w:w="2692" w:type="dxa"/>
          </w:tcPr>
          <w:p w14:paraId="6B8B4B79" w14:textId="77777777" w:rsidR="00345A47" w:rsidRPr="00497DCA" w:rsidRDefault="00345A47" w:rsidP="00703FBA">
            <w:pPr>
              <w:rPr>
                <w:rFonts w:asciiTheme="minorBidi" w:hAnsiTheme="minorBidi" w:cstheme="minorBidi"/>
                <w:sz w:val="20"/>
                <w:szCs w:val="20"/>
                <w:lang w:val="nl-NL"/>
              </w:rPr>
            </w:pPr>
          </w:p>
        </w:tc>
        <w:tc>
          <w:tcPr>
            <w:tcW w:w="2265" w:type="dxa"/>
          </w:tcPr>
          <w:p w14:paraId="59DB5D7D" w14:textId="77777777" w:rsidR="00345A47" w:rsidRPr="00497DCA" w:rsidRDefault="00345A47" w:rsidP="00703FBA">
            <w:pPr>
              <w:rPr>
                <w:rFonts w:asciiTheme="minorBidi" w:hAnsiTheme="minorBidi" w:cstheme="minorBidi"/>
                <w:sz w:val="20"/>
                <w:szCs w:val="20"/>
                <w:lang w:val="nl-NL"/>
              </w:rPr>
            </w:pPr>
          </w:p>
        </w:tc>
        <w:tc>
          <w:tcPr>
            <w:tcW w:w="2265" w:type="dxa"/>
          </w:tcPr>
          <w:p w14:paraId="4F9E5A0D" w14:textId="77777777" w:rsidR="00345A47" w:rsidRPr="00497DCA" w:rsidRDefault="00345A47" w:rsidP="00703FBA">
            <w:pPr>
              <w:rPr>
                <w:rFonts w:asciiTheme="minorBidi" w:hAnsiTheme="minorBidi" w:cstheme="minorBidi"/>
                <w:sz w:val="20"/>
                <w:szCs w:val="20"/>
                <w:lang w:val="nl-NL"/>
              </w:rPr>
            </w:pPr>
          </w:p>
        </w:tc>
      </w:tr>
      <w:tr w:rsidR="00345A47" w:rsidRPr="00497DCA" w14:paraId="299433D9" w14:textId="77777777" w:rsidTr="00703FBA">
        <w:tc>
          <w:tcPr>
            <w:tcW w:w="1838" w:type="dxa"/>
          </w:tcPr>
          <w:p w14:paraId="371AA33F" w14:textId="77777777" w:rsidR="00345A47" w:rsidRPr="00497DCA" w:rsidRDefault="00345A47" w:rsidP="00703FBA">
            <w:pPr>
              <w:rPr>
                <w:rFonts w:asciiTheme="minorBidi" w:hAnsiTheme="minorBidi" w:cstheme="minorBidi"/>
                <w:sz w:val="20"/>
                <w:szCs w:val="20"/>
                <w:lang w:val="nl-NL"/>
              </w:rPr>
            </w:pPr>
          </w:p>
        </w:tc>
        <w:tc>
          <w:tcPr>
            <w:tcW w:w="2692" w:type="dxa"/>
          </w:tcPr>
          <w:p w14:paraId="13F58780" w14:textId="77777777" w:rsidR="00345A47" w:rsidRPr="00497DCA" w:rsidRDefault="00345A47" w:rsidP="00703FBA">
            <w:pPr>
              <w:rPr>
                <w:rFonts w:asciiTheme="minorBidi" w:hAnsiTheme="minorBidi" w:cstheme="minorBidi"/>
                <w:sz w:val="20"/>
                <w:szCs w:val="20"/>
                <w:lang w:val="nl-NL"/>
              </w:rPr>
            </w:pPr>
          </w:p>
        </w:tc>
        <w:tc>
          <w:tcPr>
            <w:tcW w:w="2265" w:type="dxa"/>
          </w:tcPr>
          <w:p w14:paraId="4D5BE449" w14:textId="77777777" w:rsidR="00345A47" w:rsidRPr="00497DCA" w:rsidRDefault="00345A47" w:rsidP="00703FBA">
            <w:pPr>
              <w:rPr>
                <w:rFonts w:asciiTheme="minorBidi" w:hAnsiTheme="minorBidi" w:cstheme="minorBidi"/>
                <w:sz w:val="20"/>
                <w:szCs w:val="20"/>
                <w:lang w:val="nl-NL"/>
              </w:rPr>
            </w:pPr>
          </w:p>
        </w:tc>
        <w:tc>
          <w:tcPr>
            <w:tcW w:w="2265" w:type="dxa"/>
          </w:tcPr>
          <w:p w14:paraId="5951937E" w14:textId="77777777" w:rsidR="00345A47" w:rsidRPr="00497DCA" w:rsidRDefault="00345A47" w:rsidP="00703FBA">
            <w:pPr>
              <w:rPr>
                <w:rFonts w:asciiTheme="minorBidi" w:hAnsiTheme="minorBidi" w:cstheme="minorBidi"/>
                <w:sz w:val="20"/>
                <w:szCs w:val="20"/>
                <w:lang w:val="nl-NL"/>
              </w:rPr>
            </w:pPr>
          </w:p>
        </w:tc>
      </w:tr>
    </w:tbl>
    <w:p w14:paraId="3595D4F7" w14:textId="77777777" w:rsidR="00345A47" w:rsidRPr="00497DCA" w:rsidRDefault="00345A47" w:rsidP="00345A47">
      <w:pPr>
        <w:rPr>
          <w:rFonts w:asciiTheme="minorBidi" w:hAnsiTheme="minorBidi"/>
          <w:sz w:val="20"/>
          <w:szCs w:val="20"/>
          <w:lang w:val="nl-NL"/>
        </w:rPr>
      </w:pPr>
    </w:p>
    <w:p w14:paraId="5017C5FF" w14:textId="77777777" w:rsidR="00345A47" w:rsidRPr="00497DCA" w:rsidRDefault="00345A47" w:rsidP="00345A47">
      <w:pPr>
        <w:rPr>
          <w:rFonts w:asciiTheme="minorBidi" w:hAnsiTheme="minorBidi"/>
          <w:b/>
          <w:bCs/>
          <w:sz w:val="20"/>
          <w:szCs w:val="20"/>
          <w:lang w:val="nl-NL"/>
        </w:rPr>
      </w:pPr>
      <w:r w:rsidRPr="00497DCA">
        <w:rPr>
          <w:rFonts w:asciiTheme="minorBidi" w:hAnsiTheme="minorBidi"/>
          <w:b/>
          <w:bCs/>
          <w:sz w:val="20"/>
          <w:szCs w:val="20"/>
          <w:lang w:val="nl-NL"/>
        </w:rPr>
        <w:t>Toelichting:</w:t>
      </w:r>
    </w:p>
    <w:p w14:paraId="3B139F4E"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Onze tarieven omvatten geen registratiekosten van de overheid, nachtelijke bezorgdiensten, advertentiekosten, vertalingen, educatieve evaluaties of reisonkosten. Deze onkosten worden tegen kostprijs aan u doorberekend. Daarnaast verhogen we het professionele tarief met 5% om uitgaven te dekken, met inbegrip van maar niet beperkt tot, het nemen van normale kopieën, telefoonkosten en andere niet-gespecificeerde incidentele kosten. De partijen zullen eventuele aanpassingen van de tarieven overleggen wanneer er een substantiële wijziging wordt doorgevoerd in de wetten of in de administratieve processen die noodzakelijk zijn voor de levering van de Diensten. Alle vergoedingen moeten vertrouwelijk worden behandeld.</w:t>
      </w:r>
    </w:p>
    <w:p w14:paraId="7AD33ABD" w14:textId="77777777" w:rsidR="00345A47" w:rsidRPr="00497DCA" w:rsidRDefault="00345A47" w:rsidP="00345A47">
      <w:pPr>
        <w:rPr>
          <w:rFonts w:asciiTheme="minorBidi" w:hAnsiTheme="minorBidi"/>
          <w:sz w:val="20"/>
          <w:szCs w:val="20"/>
          <w:lang w:val="nl-NL"/>
        </w:rPr>
      </w:pPr>
    </w:p>
    <w:p w14:paraId="148168D6"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Wanneer de omstandigheden dit toelaten, worden vergoedingen voor acties die buiten de reikwijdte van onze diensten vallen en niet zijn opgenomen in het Kostenoverzicht, vooraf met  u overeengekomen en zullen deze schriftelijk worden vastgelegd. Indien wij op uw (mondeling of schriftelijk) verzoek acties moet ondernemen die buiten de reikwijdte van onze diensten vallen en er geen aanvullende overeenkomst is afgesloten, dan zult u deze diensten aan ons vergoeden tegen de gewone uurtarieven in het toepasselijke rechtsgebied. Hieronder vindt u onze huidige Nederlandse uurtarieven:</w:t>
      </w:r>
    </w:p>
    <w:p w14:paraId="439F9D1A" w14:textId="77777777" w:rsidR="00345A47" w:rsidRPr="00497DCA" w:rsidRDefault="00345A47" w:rsidP="00345A47">
      <w:pPr>
        <w:rPr>
          <w:rFonts w:asciiTheme="minorBidi" w:hAnsiTheme="minorBidi"/>
          <w:sz w:val="20"/>
          <w:szCs w:val="20"/>
          <w:lang w:val="nl-NL"/>
        </w:rPr>
      </w:pPr>
    </w:p>
    <w:p w14:paraId="5D5AD399" w14:textId="77777777" w:rsidR="00345A47" w:rsidRPr="00497DCA" w:rsidRDefault="00345A47" w:rsidP="00345A47">
      <w:pPr>
        <w:rPr>
          <w:rFonts w:asciiTheme="minorBidi" w:hAnsiTheme="minorBidi"/>
          <w:sz w:val="20"/>
          <w:szCs w:val="20"/>
          <w:lang w:val="nl-NL"/>
        </w:rPr>
      </w:pPr>
      <w:r w:rsidRPr="00C15D52">
        <w:rPr>
          <w:rFonts w:asciiTheme="minorBidi" w:hAnsiTheme="minorBidi"/>
          <w:sz w:val="20"/>
          <w:szCs w:val="20"/>
          <w:highlight w:val="yellow"/>
          <w:lang w:val="nl-NL"/>
        </w:rPr>
        <w:t>[</w:t>
      </w:r>
      <w:r>
        <w:rPr>
          <w:rFonts w:asciiTheme="minorBidi" w:hAnsiTheme="minorBidi"/>
          <w:i/>
          <w:iCs/>
          <w:sz w:val="20"/>
          <w:szCs w:val="20"/>
          <w:highlight w:val="yellow"/>
          <w:lang w:val="nl-NL"/>
        </w:rPr>
        <w:t>T</w:t>
      </w:r>
      <w:r w:rsidRPr="00C15D52">
        <w:rPr>
          <w:rFonts w:asciiTheme="minorBidi" w:hAnsiTheme="minorBidi"/>
          <w:i/>
          <w:iCs/>
          <w:sz w:val="20"/>
          <w:szCs w:val="20"/>
          <w:highlight w:val="yellow"/>
          <w:lang w:val="nl-NL"/>
        </w:rPr>
        <w:t>abel uurtarieven</w:t>
      </w:r>
      <w:r w:rsidRPr="00C15D52">
        <w:rPr>
          <w:rFonts w:asciiTheme="minorBidi" w:hAnsiTheme="minorBidi"/>
          <w:sz w:val="20"/>
          <w:szCs w:val="20"/>
          <w:highlight w:val="yellow"/>
          <w:lang w:val="nl-NL"/>
        </w:rPr>
        <w:t>]</w:t>
      </w:r>
    </w:p>
    <w:p w14:paraId="007476AB" w14:textId="77777777" w:rsidR="00345A47" w:rsidRPr="00497DCA" w:rsidRDefault="00345A47" w:rsidP="00345A47">
      <w:pPr>
        <w:rPr>
          <w:rFonts w:asciiTheme="minorBidi" w:hAnsiTheme="minorBidi"/>
          <w:sz w:val="20"/>
          <w:szCs w:val="20"/>
          <w:lang w:val="nl-NL"/>
        </w:rPr>
      </w:pPr>
    </w:p>
    <w:p w14:paraId="0EF928AF"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 xml:space="preserve">Deze uurtarieven zijn exclusief verschotten (zoals griffiegelden en deurwaarderskosten) en BTW.   </w:t>
      </w:r>
    </w:p>
    <w:p w14:paraId="079A7BA6" w14:textId="77777777" w:rsidR="00345A47" w:rsidRPr="00497DCA" w:rsidRDefault="00345A47" w:rsidP="00345A47">
      <w:pPr>
        <w:rPr>
          <w:rFonts w:asciiTheme="minorBidi" w:hAnsiTheme="minorBidi"/>
          <w:sz w:val="20"/>
          <w:szCs w:val="20"/>
          <w:lang w:val="nl-NL"/>
        </w:rPr>
      </w:pPr>
    </w:p>
    <w:p w14:paraId="4C864584" w14:textId="77777777" w:rsidR="00345A47" w:rsidRPr="00497DCA" w:rsidRDefault="00345A47" w:rsidP="00345A47">
      <w:pPr>
        <w:rPr>
          <w:rFonts w:asciiTheme="minorBidi" w:hAnsiTheme="minorBidi"/>
          <w:sz w:val="20"/>
          <w:szCs w:val="20"/>
          <w:lang w:val="nl-NL"/>
        </w:rPr>
      </w:pPr>
      <w:r w:rsidRPr="00497DCA">
        <w:rPr>
          <w:rFonts w:asciiTheme="minorBidi" w:hAnsiTheme="minorBidi"/>
          <w:sz w:val="20"/>
          <w:szCs w:val="20"/>
          <w:lang w:val="nl-NL"/>
        </w:rPr>
        <w:t>Partijen kunnen onderling overeenkomen om de reikwijdte van de Diensten aan te passen door het Kostenschema schriftelijk te wijzigen. We zijn gerechtigd om het Kostenschema te herzien om een vaste vergoeding (of een andere alternatieve vergoeding) overeen te komen voor nieuwe Diensten.</w:t>
      </w:r>
    </w:p>
    <w:p w14:paraId="5625AF9B" w14:textId="77777777" w:rsidR="00345A47" w:rsidRPr="00497DCA" w:rsidRDefault="00345A47" w:rsidP="00345A47">
      <w:pPr>
        <w:rPr>
          <w:rFonts w:asciiTheme="minorBidi" w:hAnsiTheme="minorBidi"/>
          <w:sz w:val="20"/>
          <w:szCs w:val="20"/>
          <w:lang w:val="nl-NL"/>
        </w:rPr>
      </w:pPr>
    </w:p>
    <w:p w14:paraId="7ECEBCF3" w14:textId="77777777" w:rsidR="00345A47" w:rsidRPr="00497DCA" w:rsidRDefault="00345A47" w:rsidP="00345A47">
      <w:pPr>
        <w:rPr>
          <w:rFonts w:asciiTheme="minorBidi" w:hAnsiTheme="minorBidi"/>
          <w:sz w:val="20"/>
          <w:szCs w:val="20"/>
        </w:rPr>
      </w:pPr>
      <w:r w:rsidRPr="00345A47">
        <w:rPr>
          <w:rFonts w:asciiTheme="minorBidi" w:hAnsiTheme="minorBidi"/>
          <w:sz w:val="20"/>
          <w:szCs w:val="20"/>
          <w:highlight w:val="yellow"/>
        </w:rPr>
        <w:t>[</w:t>
      </w:r>
      <w:r w:rsidRPr="00345A47">
        <w:rPr>
          <w:rFonts w:asciiTheme="minorBidi" w:hAnsiTheme="minorBidi"/>
          <w:i/>
          <w:iCs/>
          <w:sz w:val="20"/>
          <w:szCs w:val="20"/>
          <w:highlight w:val="yellow"/>
        </w:rPr>
        <w:t>additional price arrangements can be included in this annex</w:t>
      </w:r>
      <w:r w:rsidRPr="00345A47">
        <w:rPr>
          <w:rFonts w:asciiTheme="minorBidi" w:hAnsiTheme="minorBidi"/>
          <w:sz w:val="20"/>
          <w:szCs w:val="20"/>
          <w:highlight w:val="yellow"/>
        </w:rPr>
        <w:t>]</w:t>
      </w:r>
    </w:p>
    <w:p w14:paraId="5C33A8D7" w14:textId="77777777" w:rsidR="00345A47" w:rsidRPr="00497DCA" w:rsidRDefault="00345A47" w:rsidP="00345A47">
      <w:pPr>
        <w:rPr>
          <w:rFonts w:asciiTheme="minorBidi" w:hAnsiTheme="minorBidi"/>
          <w:b/>
          <w:bCs/>
          <w:sz w:val="20"/>
          <w:szCs w:val="20"/>
        </w:rPr>
      </w:pPr>
    </w:p>
    <w:p w14:paraId="44E135F8" w14:textId="77777777" w:rsidR="00345A47" w:rsidRPr="00497DCA" w:rsidRDefault="00345A47" w:rsidP="00345A47">
      <w:pPr>
        <w:rPr>
          <w:rFonts w:asciiTheme="minorBidi" w:hAnsiTheme="minorBidi"/>
          <w:b/>
          <w:bCs/>
          <w:sz w:val="20"/>
          <w:szCs w:val="20"/>
        </w:rPr>
      </w:pPr>
    </w:p>
    <w:p w14:paraId="0EE03A39" w14:textId="77777777" w:rsidR="00345A47" w:rsidRPr="00497DCA" w:rsidRDefault="00345A47" w:rsidP="00345A47">
      <w:pPr>
        <w:rPr>
          <w:rFonts w:asciiTheme="minorBidi" w:hAnsiTheme="minorBidi"/>
          <w:b/>
          <w:bCs/>
          <w:sz w:val="20"/>
          <w:szCs w:val="20"/>
        </w:rPr>
      </w:pPr>
    </w:p>
    <w:p w14:paraId="4B2648FD" w14:textId="77777777" w:rsidR="00345A47" w:rsidRPr="00497DCA" w:rsidRDefault="00345A47" w:rsidP="00345A47">
      <w:pPr>
        <w:rPr>
          <w:rFonts w:asciiTheme="minorBidi" w:hAnsiTheme="minorBidi"/>
          <w:b/>
          <w:bCs/>
          <w:sz w:val="20"/>
          <w:szCs w:val="20"/>
        </w:rPr>
      </w:pPr>
    </w:p>
    <w:p w14:paraId="16CAF92A" w14:textId="77777777" w:rsidR="00345A47" w:rsidRPr="00497DCA" w:rsidRDefault="00345A47" w:rsidP="00345A47">
      <w:pPr>
        <w:rPr>
          <w:rFonts w:asciiTheme="minorBidi" w:hAnsiTheme="minorBidi"/>
          <w:b/>
          <w:bCs/>
          <w:sz w:val="20"/>
          <w:szCs w:val="20"/>
        </w:rPr>
      </w:pPr>
    </w:p>
    <w:p w14:paraId="03C57F47" w14:textId="77777777" w:rsidR="00345A47" w:rsidRPr="00497DCA" w:rsidRDefault="00345A47" w:rsidP="00345A47">
      <w:pPr>
        <w:rPr>
          <w:rFonts w:asciiTheme="minorBidi" w:hAnsiTheme="minorBidi"/>
          <w:b/>
          <w:bCs/>
          <w:sz w:val="20"/>
          <w:szCs w:val="20"/>
        </w:rPr>
      </w:pPr>
    </w:p>
    <w:p w14:paraId="4AB0710D" w14:textId="77777777" w:rsidR="00345A47" w:rsidRPr="00497DCA" w:rsidRDefault="00345A47" w:rsidP="00345A47">
      <w:pPr>
        <w:rPr>
          <w:rFonts w:asciiTheme="minorBidi" w:hAnsiTheme="minorBidi"/>
          <w:b/>
          <w:bCs/>
          <w:sz w:val="20"/>
          <w:szCs w:val="20"/>
        </w:rPr>
      </w:pPr>
    </w:p>
    <w:p w14:paraId="6DEDEAA5" w14:textId="77777777" w:rsidR="00345A47" w:rsidRPr="00497DCA" w:rsidRDefault="00345A47" w:rsidP="00345A47">
      <w:pPr>
        <w:rPr>
          <w:rFonts w:asciiTheme="minorBidi" w:hAnsiTheme="minorBidi"/>
          <w:b/>
          <w:bCs/>
          <w:sz w:val="20"/>
          <w:szCs w:val="20"/>
        </w:rPr>
      </w:pPr>
    </w:p>
    <w:p w14:paraId="5B4F9D7F" w14:textId="77777777" w:rsidR="00345A47" w:rsidRPr="00E9573C" w:rsidRDefault="00345A47" w:rsidP="00345A47">
      <w:pPr>
        <w:rPr>
          <w:rFonts w:asciiTheme="minorBidi" w:hAnsiTheme="minorBidi"/>
          <w:b/>
          <w:bCs/>
          <w:sz w:val="20"/>
          <w:szCs w:val="20"/>
        </w:rPr>
      </w:pPr>
    </w:p>
    <w:p w14:paraId="1859FE29" w14:textId="77777777" w:rsidR="00345A47" w:rsidRPr="00E9573C" w:rsidRDefault="00345A47" w:rsidP="00345A47">
      <w:pPr>
        <w:rPr>
          <w:rFonts w:asciiTheme="minorBidi" w:hAnsiTheme="minorBidi"/>
          <w:b/>
          <w:bCs/>
          <w:sz w:val="20"/>
          <w:szCs w:val="20"/>
        </w:rPr>
      </w:pPr>
    </w:p>
    <w:p w14:paraId="4F782962" w14:textId="77777777" w:rsidR="00345A47" w:rsidRPr="00E9573C" w:rsidRDefault="00345A47" w:rsidP="00345A47">
      <w:pPr>
        <w:rPr>
          <w:rFonts w:asciiTheme="minorBidi" w:hAnsiTheme="minorBidi"/>
          <w:b/>
          <w:bCs/>
          <w:sz w:val="20"/>
          <w:szCs w:val="20"/>
        </w:rPr>
      </w:pPr>
    </w:p>
    <w:p w14:paraId="4FD8812C" w14:textId="77777777" w:rsidR="00345A47" w:rsidRPr="00E9573C" w:rsidRDefault="00345A47" w:rsidP="00345A47">
      <w:pPr>
        <w:rPr>
          <w:rFonts w:asciiTheme="minorBidi" w:hAnsiTheme="minorBidi"/>
          <w:b/>
          <w:bCs/>
          <w:sz w:val="20"/>
          <w:szCs w:val="20"/>
        </w:rPr>
      </w:pPr>
    </w:p>
    <w:p w14:paraId="3FE05664" w14:textId="77777777" w:rsidR="00345A47" w:rsidRPr="00E9573C" w:rsidRDefault="00345A47" w:rsidP="00345A47">
      <w:pPr>
        <w:rPr>
          <w:rFonts w:asciiTheme="minorBidi" w:hAnsiTheme="minorBidi"/>
          <w:b/>
          <w:bCs/>
          <w:sz w:val="20"/>
          <w:szCs w:val="20"/>
        </w:rPr>
      </w:pPr>
    </w:p>
    <w:p w14:paraId="0848C7D9" w14:textId="0D33EC7B" w:rsidR="00345A47" w:rsidRDefault="00345A47" w:rsidP="00345A47">
      <w:pPr>
        <w:jc w:val="both"/>
        <w:rPr>
          <w:rFonts w:asciiTheme="minorBidi" w:hAnsiTheme="minorBidi"/>
          <w:b/>
          <w:bCs/>
          <w:sz w:val="20"/>
          <w:szCs w:val="20"/>
        </w:rPr>
      </w:pPr>
    </w:p>
    <w:p w14:paraId="1C03E9DA" w14:textId="77777777" w:rsidR="00345A47" w:rsidRPr="00345A47" w:rsidRDefault="00345A47" w:rsidP="00345A47">
      <w:pPr>
        <w:jc w:val="both"/>
        <w:rPr>
          <w:rFonts w:asciiTheme="minorBidi" w:hAnsiTheme="minorBidi"/>
          <w:b/>
          <w:bCs/>
          <w:sz w:val="20"/>
          <w:szCs w:val="20"/>
        </w:rPr>
      </w:pPr>
    </w:p>
    <w:p w14:paraId="6B277F1C" w14:textId="77777777" w:rsidR="00345A47" w:rsidRPr="00CF7AF3" w:rsidRDefault="00345A47" w:rsidP="00345A47">
      <w:pPr>
        <w:jc w:val="center"/>
        <w:rPr>
          <w:rFonts w:asciiTheme="minorBidi" w:eastAsiaTheme="minorHAnsi" w:hAnsiTheme="minorBidi"/>
          <w:b/>
          <w:bCs/>
          <w:sz w:val="20"/>
          <w:szCs w:val="20"/>
          <w:lang w:val="nl-NL"/>
        </w:rPr>
      </w:pPr>
      <w:r w:rsidRPr="00CF7AF3">
        <w:rPr>
          <w:rFonts w:asciiTheme="minorBidi" w:hAnsiTheme="minorBidi"/>
          <w:b/>
          <w:bCs/>
          <w:sz w:val="20"/>
          <w:szCs w:val="20"/>
          <w:lang w:val="nl-NL"/>
        </w:rPr>
        <w:t>Bijlage 2: Algemene Zakelijke Voorwaarden</w:t>
      </w:r>
    </w:p>
    <w:p w14:paraId="6544469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755CF2D"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sectPr w:rsidR="00345A47" w:rsidSect="007E6A5C">
          <w:footerReference w:type="default" r:id="rId7"/>
          <w:headerReference w:type="first" r:id="rId8"/>
          <w:footerReference w:type="first" r:id="rId9"/>
          <w:type w:val="continuous"/>
          <w:pgSz w:w="11910" w:h="16840"/>
          <w:pgMar w:top="1440" w:right="1440" w:bottom="1440" w:left="1440" w:header="720" w:footer="329" w:gutter="0"/>
          <w:cols w:space="708"/>
          <w:titlePg/>
          <w:docGrid w:linePitch="326"/>
        </w:sectPr>
      </w:pPr>
    </w:p>
    <w:p w14:paraId="01F9B88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1. Inleiding</w:t>
      </w:r>
    </w:p>
    <w:p w14:paraId="6429024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44A86C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1.1 Dit document omschrijft de standaardvoorwaarden waarop Fragomen Global LLP (“Fragomen”, “we”, “wij”) instructies aanvaardt en diensten levert. Lees dit samen met uw Intentieverklaring.</w:t>
      </w:r>
    </w:p>
    <w:p w14:paraId="0A21C80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D047E4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1.2 In het geval van een tegenstrijdigheid tussen uw Opdrachtsbevestiging en de Algemene Zakelijke Voorwaarden, heeft de Opdrachtsbevestiging voorrang.</w:t>
      </w:r>
    </w:p>
    <w:p w14:paraId="406E392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F9427B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2. Bedrijfsstructuur</w:t>
      </w:r>
    </w:p>
    <w:p w14:paraId="51C4BCC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38AC63C" w14:textId="564BEE9A"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2.1 Fragomen Global LLP</w:t>
      </w:r>
      <w:r w:rsidR="003F3A19">
        <w:rPr>
          <w:rFonts w:asciiTheme="minorBidi" w:eastAsia="Calibri" w:hAnsiTheme="minorBidi"/>
          <w:color w:val="000000"/>
          <w:sz w:val="20"/>
          <w:szCs w:val="20"/>
          <w:lang w:val="nl-BE"/>
        </w:rPr>
        <w:t xml:space="preserve"> </w:t>
      </w:r>
      <w:r w:rsidRPr="00CF7AF3">
        <w:rPr>
          <w:rFonts w:asciiTheme="minorBidi" w:eastAsia="Calibri" w:hAnsiTheme="minorBidi"/>
          <w:color w:val="000000"/>
          <w:sz w:val="20"/>
          <w:szCs w:val="20"/>
          <w:lang w:val="nl-BE"/>
        </w:rPr>
        <w:t xml:space="preserve">is een dochteronderneming van Fragomen Global LLP, een LLP uit Delaware. De term ‘partner’ wordt gebruikt om te verwijzen naar een Lid van Fragomen Global LLP of een medewerker met een gelijkwaardige reputatie en gelijkwaardige kwalificaties. </w:t>
      </w:r>
    </w:p>
    <w:p w14:paraId="7DE3982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F50FE6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3. Reikwijdte van onze Diensten</w:t>
      </w:r>
    </w:p>
    <w:p w14:paraId="013BFD4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571249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3.1 De Diensten die wij aan u verlenen worden omschreven in uw Opdrachtsbevestiging en kunnen indien overeengekomen wijzigen tijdens de behandeling van de zaak of terwijl de opdracht loopt.</w:t>
      </w:r>
    </w:p>
    <w:p w14:paraId="1094FEB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EFB588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3.2 Wij zijn niet verantwoordelijk voor het niet kunnen adviseren over of het niet kunnen reageren op een kwestie die buiten de reikwijdte van uw instructies vallen.</w:t>
      </w:r>
    </w:p>
    <w:p w14:paraId="4B7F8AB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6FA0C6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3.3 Het advies dat wij geven wordt verstrekt ten behoeve van de relevante instructies en in uw voordeel. Het mag niet worden gebruikt of er mag niet op worden vertrouwd voor enig ander doel of door iemand anders dan uzelf of uw gelieerde ondernemingen.</w:t>
      </w:r>
    </w:p>
    <w:p w14:paraId="71BB083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F37DBC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3.4 Niets in de Zakelijke Voorwaarden en niets in onze verklaringen of ander verstrekt materiaal, met inbegrip van uw Intentieverklaring, mag worden opgevat als een belofte of garantie met betrekking tot de uitkomst van een immigratiekwestie.</w:t>
      </w:r>
    </w:p>
    <w:p w14:paraId="0CF8715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220C19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4. Uw verantwoordelijkheden</w:t>
      </w:r>
    </w:p>
    <w:p w14:paraId="2DB087E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85AFAB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4.1 Om ervoor te zorgen dat wij onze diensten op een tijdige, doeltreffende en professionele </w:t>
      </w:r>
      <w:r w:rsidRPr="00CF7AF3">
        <w:rPr>
          <w:rFonts w:asciiTheme="minorBidi" w:eastAsia="Calibri" w:hAnsiTheme="minorBidi"/>
          <w:color w:val="000000"/>
          <w:sz w:val="20"/>
          <w:szCs w:val="20"/>
          <w:lang w:val="nl-BE"/>
        </w:rPr>
        <w:t xml:space="preserve">manier kunnen verlenen, hebben wij uw volledige hulp en medewerking nodig bij onze inspanningen om de diensten te verlenen. </w:t>
      </w:r>
    </w:p>
    <w:p w14:paraId="05512F1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688AC2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BE"/>
        </w:rPr>
        <w:t xml:space="preserve">Dit kan betekenen dat u op ons verzoek accurate en complete informatie en documentatie verstrekt en dat u tijdig instructies en antwoorden op vragen geeft. </w:t>
      </w:r>
      <w:r w:rsidRPr="00CF7AF3">
        <w:rPr>
          <w:rFonts w:asciiTheme="minorBidi" w:eastAsia="Calibri" w:hAnsiTheme="minorBidi"/>
          <w:color w:val="000000"/>
          <w:sz w:val="20"/>
          <w:szCs w:val="20"/>
          <w:lang w:val="nl-NL"/>
        </w:rPr>
        <w:t xml:space="preserve">U zult alle informatie verstrekken die interessant is of interessant zou kunnen zijn voor de diensten die u aanvraagt; ons op de hoogte te houden van alle relevante ontwikkelingen; en anderszins meewerken zodat wij onze diensten aan u kunnen verlenen. </w:t>
      </w:r>
      <w:r w:rsidRPr="00CF7AF3">
        <w:rPr>
          <w:rFonts w:asciiTheme="minorBidi" w:eastAsia="Calibri" w:hAnsiTheme="minorBidi"/>
          <w:color w:val="000000"/>
          <w:sz w:val="20"/>
          <w:szCs w:val="20"/>
          <w:lang w:val="nl-BE"/>
        </w:rPr>
        <w:t>Omdat het belangrijk is dat wij u kunnen contacteren over onze vertegenwoordiging, gaat u ermee akkoord dat u ons belangrijke wijzigingen in uw contactinformatie meldt, inclusief de locatie van uw hoofdkantoren, correcte na(a)m(e)n van rechtspersonen voor overheidstoepassingen, telefoonnummers en e-mailadressen.</w:t>
      </w:r>
    </w:p>
    <w:p w14:paraId="1440EE0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9F802D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4.2 De betaling van een factuur moet binnen dertig (30) dagen worden gedaan na de ontvangstdatum. Als dit niet gebeurt, zal er u een rente worden aangerekend in overeenstemming met clausule </w:t>
      </w:r>
      <w:r w:rsidRPr="00CF7AF3">
        <w:rPr>
          <w:rFonts w:asciiTheme="minorBidi" w:hAnsiTheme="minorBidi"/>
          <w:color w:val="000000"/>
          <w:sz w:val="20"/>
          <w:szCs w:val="20"/>
          <w:lang w:val="nl-BE"/>
        </w:rPr>
        <w:t>7.1</w:t>
      </w:r>
      <w:r w:rsidRPr="00CF7AF3">
        <w:rPr>
          <w:rFonts w:asciiTheme="minorBidi" w:eastAsia="Calibri" w:hAnsiTheme="minorBidi"/>
          <w:color w:val="000000"/>
          <w:sz w:val="20"/>
          <w:szCs w:val="20"/>
          <w:lang w:val="nl-BE"/>
        </w:rPr>
        <w:t>.</w:t>
      </w:r>
    </w:p>
    <w:p w14:paraId="5A91E7D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A77247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4.3 U erkent en begrijpt dat u Fragomen verplicht en onverwijld op de hoogte moet brengen van het land waar u woont (aangezien dit van tijd tot tijd kan veranderen), indien u daar langer dan 6 maanden woonde toen u beroep ging doen op onze diensten. U erkent en begrijpt ook dat Fragomen op zich op deze informatie kan baseren voor de naleving van alle voorschriften en sancties die zijn opgelegd door de VSA, Verenigde Naties of de regio’s waar de diensten van Fragomen zijn vereist. Deze verplichting is specifiek voor, maar niet beperkt tot: Republiek Belarus, Republiek Burundi, Centraal-Afrikaanse Republiek, Democratische Republiek Congo, Iran, Irak, Libanon, Libië, Noord-Korea, Somalië, Soedan, Zuid-Soedan, Syrië, Oekraïne, Rusland, Venezuela, Jemen, Zimbabwe. </w:t>
      </w:r>
    </w:p>
    <w:p w14:paraId="37BF373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DB5D2C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5. Witwassen van geld</w:t>
      </w:r>
    </w:p>
    <w:p w14:paraId="0363228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D30B53E" w14:textId="77777777" w:rsidR="00345A47" w:rsidRPr="00CF7AF3" w:rsidDel="00FF2AAC"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del w:id="1" w:author="Autho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BE"/>
        </w:rPr>
        <w:t xml:space="preserve">5.1 Wij zijn wettelijk verplicht om </w:t>
      </w:r>
      <w:r w:rsidRPr="00CF7AF3">
        <w:rPr>
          <w:rFonts w:asciiTheme="minorBidi" w:eastAsia="Calibri" w:hAnsiTheme="minorBidi"/>
          <w:color w:val="000000"/>
          <w:sz w:val="20"/>
          <w:szCs w:val="20"/>
          <w:lang w:val="nl-NL"/>
        </w:rPr>
        <w:t xml:space="preserve">de identiteit van onze cliënten te controleren en onder bepaalde omstandigheden bepaalde ongebruikelijke transacties aan de autoriteiten te melden en hiervoor </w:t>
      </w:r>
      <w:r w:rsidRPr="00CF7AF3">
        <w:rPr>
          <w:rFonts w:asciiTheme="minorBidi" w:eastAsia="Calibri" w:hAnsiTheme="minorBidi"/>
          <w:color w:val="000000"/>
          <w:sz w:val="20"/>
          <w:szCs w:val="20"/>
          <w:lang w:val="nl-BE"/>
        </w:rPr>
        <w:t xml:space="preserve">afdoend bewijs te </w:t>
      </w:r>
      <w:r w:rsidRPr="00CF7AF3">
        <w:rPr>
          <w:rFonts w:asciiTheme="minorBidi" w:eastAsia="Calibri" w:hAnsiTheme="minorBidi"/>
          <w:color w:val="000000"/>
          <w:sz w:val="20"/>
          <w:szCs w:val="20"/>
          <w:lang w:val="nl-BE"/>
        </w:rPr>
        <w:lastRenderedPageBreak/>
        <w:t xml:space="preserve">vergaren met betrekking tot de identiteit van onze cliënten, en soms ook van de mensen die met hem te maken hebben. </w:t>
      </w:r>
      <w:r w:rsidRPr="00CF7AF3">
        <w:rPr>
          <w:rFonts w:asciiTheme="minorBidi" w:eastAsia="Calibri" w:hAnsiTheme="minorBidi"/>
          <w:color w:val="000000"/>
          <w:sz w:val="20"/>
          <w:szCs w:val="20"/>
          <w:lang w:val="nl-NL"/>
        </w:rPr>
        <w:t>Door ons een opdracht te geven, bevestigt u dat u op de hoogte bent van deze verplichting en verbindt u zich ertoe ons de vereiste informatie te verstrekken.</w:t>
      </w:r>
    </w:p>
    <w:p w14:paraId="20A5CC5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39CDDA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5.2 We kunnen de informatie die u verstrekt, samen met alle verdere informatie die beschikbaar word door middel van de onderzoeks- en researchinstrumenten van Fragomen, gebruiken om tot een conclusie te komen omtrent het risico dat u vormt voor Fragomen onder de anti-witwas- en anti-terrorismewetgeving. </w:t>
      </w:r>
    </w:p>
    <w:p w14:paraId="03F0246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EB1BAB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5.3 We kunnen, zonder u hierover op de hoogte te brengen, openbaarmakingsverslagen indienen bij wettelijk voorgeschreven instanties op basis van de verplichting van Fragomen om verdenkingen van witwassen van geld of financiering van terrorisme te melden.</w:t>
      </w:r>
    </w:p>
    <w:p w14:paraId="7353FD6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82C4D5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5.4 We behouden ons het recht voor om uw vertegenwoordiging onmiddellijk te beëindigen als wordt bepaald dat u een verhoogd risico vormt voor de verplichtingen van Fragomen op grond van de voorschriften inzake het witwassen van geld en het financieren van terrorisme. </w:t>
      </w:r>
    </w:p>
    <w:p w14:paraId="56A04AB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E6014C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6. Vergoeding, kosten en onkosten</w:t>
      </w:r>
    </w:p>
    <w:p w14:paraId="270A8B4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A8F2E3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6.1 De basis waarop wij onze diensten in rekening brengen, is terug te vinden in uw Opdrachtsbevestiging.</w:t>
      </w:r>
    </w:p>
    <w:p w14:paraId="41EBD52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F5C503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6.2 Houd er rekening mee dat alle tarieven worden vermeld exclusief btw of andere heffingen die van toepassing zijn op bepaalde rechtsgebieden en kosten voor vooruitbetalingen. Kosten voor vooruitbetalingen kunnen onder meer registratiekosten van de overheid, koeriers- en verzendkosten voor speciale leveringen, andere koerierskosten en kosten voor vertalingen, juridische en notariële kosten omvatten.</w:t>
      </w:r>
    </w:p>
    <w:p w14:paraId="637D55A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A4B7FB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BE"/>
        </w:rPr>
        <w:t>6.3 We brengen ook een nominale administratiebetaling in rekening (zie uw Opdrachtsbevestiging voor details) om alle andere uitgaven te dekken, waaronder standaard verzendkosten, telefoongesprekken, kopiëren en faxen. Deze daadwerkelijke of geraamde kosten zullen door ons in rekening worden gebracht.</w:t>
      </w:r>
    </w:p>
    <w:p w14:paraId="1D6F9B7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DAB49F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6.4 In het geval van sommige uitgaven, zoals voor kopiëren en afdrukken, zal naast de directe kosten ook een administratieve kost in rekening worden gebracht.</w:t>
      </w:r>
    </w:p>
    <w:p w14:paraId="0F40811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8A5F1D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6.5 Over bepaalde uitgaven en onkosten moet u nog btw of andere gelijkaardige heffingen betalen, indien van toepassing.</w:t>
      </w:r>
    </w:p>
    <w:p w14:paraId="513C1A8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9D1865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6.6 We behouden ons het recht voor om u eventuele verliezen aan te rekenen die wij mogelijk oplopen bij uitbetalingen in vreemde valuta en kosten die ontstaan omwille van wijzigingen in wisselkoersen tussen de datum dat onze factuur werd verstuurd en de betalingsdatum.</w:t>
      </w:r>
    </w:p>
    <w:p w14:paraId="461B189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88B04B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6.7 Mogelijk heeft u aanvullende diensten van Fragomen nodig met betrekking tot bepaalde immigratiekwesties of met betrekking tot immigratiekwesties in Europa, het Midden-Oosten en Afrika (EMEA) of mondiale immigratiekwesties. Op het gepaste moment bespreken we met u graag de geschatte vergoedingen en geven we u graag details over de reikwijdte van deze aanvullende diensten. We geven een schriftelijke schatting van de kosten voordat we met de werkzaamheden beginnen.</w:t>
      </w:r>
    </w:p>
    <w:p w14:paraId="283FB7B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F78CBC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6.8 Mocht er zich een situatie voordoen waarbij aanzienlijk meer werk vereist is, kan een aanvullende vergoeding in rekening worden gebracht. Gevallen waarbij een extra vergoeding in rekening wordt gebracht zijn onder meer:</w:t>
      </w:r>
    </w:p>
    <w:p w14:paraId="482DEC9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4D9C37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Situaties waar familieleden hun visum apart van de hoofdaanvrager aanvragen;</w:t>
      </w:r>
    </w:p>
    <w:p w14:paraId="512C233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550BCCB" w14:textId="77777777" w:rsidR="00345A47" w:rsidRPr="00CF7AF3" w:rsidRDefault="00345A47" w:rsidP="00345A47">
      <w:pPr>
        <w:numPr>
          <w:ilvl w:val="0"/>
          <w:numId w:val="17"/>
        </w:num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Waar dringend werk nodig is en/of een expeditieverzoek moet worden ingediend bij een overheidsinstantie; Waar gezondheids- of karakterproblemen opduiken; Waar een toewijzing van een opdrachtgever bij betrokken is; Complicaties die zich voordoen met betrekking tot de goedkeuring van de toelating of andere consulaatgerelateerde aanvragen; Belangrijke wijzigingen in het beleid, de procedures, praktijk of wetgeving </w:t>
      </w:r>
    </w:p>
    <w:p w14:paraId="2567853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F6EAE8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6.9 Wij zullen de kwestie volledig met u doornemen voordat we aan eventuele aanvullende werkzaamheden beginnen, en we zullen u schriftelijk op de hoogte brengen van een schatting van de kosten alvorens we aan de aanvullende werkzaamheden beginnen.</w:t>
      </w:r>
    </w:p>
    <w:p w14:paraId="242959B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162921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lastRenderedPageBreak/>
        <w:t>6.10 Wanneer u op enig moment na het opstarten van een zaak een instructie annuleert, zullen we u een pro rata bedrag van de overeengekomen vergoeding aanrekenen op basis van de uitgevoerde werken tot de datum waarop wij de annulering van uw instructies ontvangen.</w:t>
      </w:r>
    </w:p>
    <w:p w14:paraId="1D8AB44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D32C54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6.11 We verlengen onze tarieven met gepaste en regelmatige intervallen. We brengen u uiteraard op de hoogte van elke verandering die invloed op u zal hebben.</w:t>
      </w:r>
    </w:p>
    <w:p w14:paraId="4FC8466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141F46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7. Betalingen voor uitgevoerd werk</w:t>
      </w:r>
    </w:p>
    <w:p w14:paraId="6A49C71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B68B07A" w14:textId="77777777" w:rsidR="00345A47" w:rsidRPr="00CF7AF3" w:rsidDel="00FF2AAC"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del w:id="2" w:author="Autho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7.1 Tenzij uitdrukkelijk anders overeengekomen, moeten alle uitgegeven facturen binnen dertig (30) dagen na de datum van ontvangst van de factuur worden betaald. Indien een onderdeel van een factuur te goeder trouw wordt betwist, moet het gedeelte van de factuur dat niet in vraag wordt gesteld, worden betaald op de uiterste betaaldatum. Als u vragen heeft over een factuur, moet u die zo snel mogelijk stellen aan de partner die verantwoordelijk is voor uw account.</w:t>
      </w:r>
    </w:p>
    <w:p w14:paraId="6A47055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1A4F6A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7.2 Indien een factuur niet volledig wordt betaald binnen dertig (30) dagen na de ontvangstdatum van de factuur, behouden we ons het recht voor om de geldende wettelijke rente over het openstaande bedrag in rekening te brengen. De rente begint te lopen vanaf dertig (30) dagen na de ontvangstdatum van de factuur tot aan de datum van betaling.</w:t>
      </w:r>
    </w:p>
    <w:p w14:paraId="709858C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F920BB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7.3 Als een account een achterstallige betaling heeft, wat wij definiëren als een bedrag dat langer dan dertig (30) dagen na ontvangst van de betreffende factuur onbetaald blijft, behouden we ons ook het recht voor om de werkzaamheden op te schorten en om uw documenten en papieren bij te houden, ongeacht de zaken waarop zij betrekking hebben, totdat alle bedragen die u ons verschuldigd bent zijn betaald. In dergelijke gevallen heeft u mogelijk het recht om bezwaar te maken tegen de factuur en te verzoeken dat de factuur wordt nagekeken door de relevante stafhouder.</w:t>
      </w:r>
    </w:p>
    <w:p w14:paraId="40D8C52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7100FD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7.4 We behouden ons te allen tijde het recht voor om alle bedragen die wij op onze rekening hebben te gebruiken om eventuele openstaande bedragen die u ons verschuldigd bent te vereffenen, ongeacht of de bedragen op onze rekening betrekking hebben op een zaak waarbij u ons openstaande bedragen bent verschuldigd.</w:t>
      </w:r>
    </w:p>
    <w:p w14:paraId="1E3C2DB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5B3202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7.5 Als u vraagt dat een uitgegeven factuur wordt gewijzigd en de instructies afwijken van uw originele instructie, behouden we ons het recht voor om u administratiekosten in rekening te brengen van EUR 60 + btw per factuur.</w:t>
      </w:r>
    </w:p>
    <w:p w14:paraId="43E4202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1B2384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BE"/>
        </w:rPr>
        <w:t xml:space="preserve">7.6 Als de wetgeving van een ander rechtsgebied vereist dat u de bedragen die u aan ons verschuldigd bent inhoudt of in aftrek brengt om te voldoen aan belastingvereisten of andere vereisten, behouden we ons het recht voor om u een aanvullend bedrag in rekening te brengen om ervoor te zorgen dat wij de volledige betaling van de gefactureerde bedragen ontvangen. </w:t>
      </w:r>
      <w:r w:rsidRPr="00CF7AF3">
        <w:rPr>
          <w:rFonts w:asciiTheme="minorBidi" w:eastAsia="Calibri" w:hAnsiTheme="minorBidi"/>
          <w:color w:val="000000"/>
          <w:sz w:val="20"/>
          <w:szCs w:val="20"/>
          <w:lang w:val="nl-NL"/>
        </w:rPr>
        <w:t>In het geval dat u te goeder trouw gelooft dat u wettelijk gehouden bent om een deel van de facturen van Fragomen Global LLP achter te houden, zal u ons onmiddellijk schriftelijk op de hoogte stellen van de reden voor die goede trouw, het niet-betwiste gedeelte volledig betalen, en te goeder trouw met ons samenwerken om eventuele problemen omtrent het resterende openstaande factuurbedrag op te lossen; ook zult u de zaak voorleggen aan een door de rechtbank gesponsorde arbitrage van vergoedingen, indien deze bestaat, volgens de regels van het toepasselijke rechtsgebied en onder voorbehoud van eventuele beperkingen in die regels.</w:t>
      </w:r>
    </w:p>
    <w:p w14:paraId="4D26F4C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A8889F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8. Betalingen voor kosten op onze rekening</w:t>
      </w:r>
    </w:p>
    <w:p w14:paraId="1320F01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1A780C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8.1 Wij kunnen u vragen om op voorhand geld naar ons over te maken om alle onderdelen van onze verwachte vergoedingskosten, uitbetalingen of onkosten, of een deel daarvan, te dekken, en dit kan ofwel aan het begin van de zaak gebeuren, ofwel naarmate de zaak vordert.</w:t>
      </w:r>
    </w:p>
    <w:p w14:paraId="4203B3F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31B358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8.2 In deze gevallen en/of in gevallen waar u ermee akkoord gaat dat wij onze factuur kunnen verhogen aan het begin van een zaak, zullen dergelijke middelen door ons worden bijgehouden in onze algemene bankrekening voor cliënten (die wij hebben bij een grote gerenommeerde bank) totdat wij namens u een uitbetaling hebben voltooid en/of we het aan ons opgedragen werk hebben voltooid. Volledige details van de bankrekening zijn op verzoek beschikbaar.</w:t>
      </w:r>
    </w:p>
    <w:p w14:paraId="65E1B4D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EE28CE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8.3 Het geld dat wij bijhouden, kan door ons worden gebruikt om niet-betaalde gefactureerde kosten te vereffenen, of deze nu achterstallig zijn of niet, of om gefactureerde uitbetalingen te vereffenen die namens u werden betaald na ontvangst van een factuur. Zie clausule 7.4 voor meer informatie hierover.</w:t>
      </w:r>
    </w:p>
    <w:p w14:paraId="7444E8C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2A369E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8.4 </w:t>
      </w:r>
      <w:r w:rsidRPr="00CF7AF3">
        <w:rPr>
          <w:rFonts w:asciiTheme="minorBidi" w:eastAsia="Calibri" w:hAnsiTheme="minorBidi"/>
          <w:color w:val="000000"/>
          <w:sz w:val="20"/>
          <w:szCs w:val="20"/>
          <w:lang w:val="nl-NL"/>
        </w:rPr>
        <w:t>Wanneer wij u hebben gevraagd om een bedrag op onze rekening te storten, gaat u ermee akkoord dat wij u geen rente verschuldigd zijn over dergelijke bedragen die door ons worden bijgehouden krachtens geldende regelgeving.</w:t>
      </w:r>
    </w:p>
    <w:p w14:paraId="222342C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DC6719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9. Gegevensbescherming</w:t>
      </w:r>
    </w:p>
    <w:p w14:paraId="00FF78E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3CE1CB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hAnsiTheme="minorBidi"/>
          <w:i/>
          <w:iCs/>
          <w:sz w:val="20"/>
          <w:szCs w:val="20"/>
          <w:lang w:val="nl-BE"/>
        </w:rPr>
      </w:pPr>
      <w:r w:rsidRPr="00CF7AF3">
        <w:rPr>
          <w:rFonts w:asciiTheme="minorBidi" w:eastAsia="Calibri" w:hAnsiTheme="minorBidi"/>
          <w:color w:val="000000"/>
          <w:sz w:val="20"/>
          <w:szCs w:val="20"/>
          <w:lang w:val="nl-BE"/>
        </w:rPr>
        <w:t xml:space="preserve">9.1 Fragomen </w:t>
      </w:r>
      <w:r w:rsidRPr="00CF7AF3">
        <w:rPr>
          <w:rFonts w:asciiTheme="minorBidi" w:eastAsia="Calibri" w:hAnsiTheme="minorBidi"/>
          <w:color w:val="000000"/>
          <w:sz w:val="20"/>
          <w:szCs w:val="20"/>
          <w:lang w:val="nl-NL"/>
        </w:rPr>
        <w:t>handelt bij het verwerken van persoonsgegevens in overeenstemming met</w:t>
      </w:r>
      <w:r w:rsidRPr="00CF7AF3">
        <w:rPr>
          <w:rFonts w:asciiTheme="minorBidi" w:eastAsia="Calibri" w:hAnsiTheme="minorBidi"/>
          <w:color w:val="000000"/>
          <w:sz w:val="20"/>
          <w:szCs w:val="20"/>
          <w:lang w:val="nl-BE"/>
        </w:rPr>
        <w:t>, de Algemene Verordening inzake Gegevensbescherming van de EU 279/2016 (“AVG”), voor zover van toepassing, en alle gegevensbeschermingswetten en -regelgevingen die in Nederland de AVG implementeren, vervangen of wijzigen. Informatie die u aan ons verstrekt in de loop van de opdracht, wordt vertrouwelijk bewaard en alleen bekendgemaakt aan derde partijen om uw instructies uit te voeren, indien dit nodig is om adequaat diensten te verlenen aan u of om een legitiem zakelijk belang te behartigen, of zoals wettelijk vereist.</w:t>
      </w:r>
    </w:p>
    <w:p w14:paraId="7530A0C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594C0B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9.2 U begrijpt en gaat ermee akkoord dat, met inachtneming van de voorwaarden van een eventuele gegevensverwerkingsovereenkomst die wij met u hebben overeengekomen, wij, indien van toepassing, persoonsgegevens kunnen vergaren, gebruiken, verwerken en bekendmaken om ons in staat te stellen de diensten te verlenen die onder deze opdracht vallen, en voor andere hieraan gerelateerde doeleinden, waaronder het bijwerken en verbeteren van cliëntendossiers, analyse voor managementdoeleinden en wettelijke aangiften, misdaadpreventie en naleving van wet- en regelgeving.</w:t>
      </w:r>
    </w:p>
    <w:p w14:paraId="16B319C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FEFEE0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9.3 We versturen Meldingen voor Cliënten en organiseren seminars. We kunnen uw persoonsgegevens gebruiken om u op de hoogte te houden van de details van evenementen waarvan wij denken dat ze relevant en interessant zijn voor u. Laat het ons weten als u dergelijke documenten en uitnodigingen liever niet ontvangt zonder uw uitdrukkelijke toestemming.</w:t>
      </w:r>
    </w:p>
    <w:p w14:paraId="628C935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5FD14A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10. Retentie van documentatie</w:t>
      </w:r>
    </w:p>
    <w:p w14:paraId="190DE5F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53B2CE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10.1 Na afloop van uw zaak, na de betaling van alle openstaande kosten, zullen alle originele documenten of eigendommen op uw verzoek aan u worden teruggegeven.</w:t>
      </w:r>
    </w:p>
    <w:p w14:paraId="0A35CE3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D35E8D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10.2 Ons dossier zal kopieën bevatten van alle relevante documenten met betrekking tot elke </w:t>
      </w:r>
      <w:r w:rsidRPr="00CF7AF3">
        <w:rPr>
          <w:rFonts w:asciiTheme="minorBidi" w:eastAsia="Calibri" w:hAnsiTheme="minorBidi"/>
          <w:color w:val="000000"/>
          <w:sz w:val="20"/>
          <w:szCs w:val="20"/>
          <w:lang w:val="nl-BE"/>
        </w:rPr>
        <w:t xml:space="preserve">zaak en zal worden opgeslagen en maximaal zeven jaar worden bewaard </w:t>
      </w:r>
      <w:r w:rsidRPr="00CF7AF3">
        <w:rPr>
          <w:rFonts w:asciiTheme="minorBidi" w:eastAsia="Calibri" w:hAnsiTheme="minorBidi"/>
          <w:color w:val="000000"/>
          <w:sz w:val="20"/>
          <w:szCs w:val="20"/>
          <w:lang w:val="nl-NL"/>
        </w:rPr>
        <w:t>in overeenstemming met ons beleid inzake retentie en vernietiging</w:t>
      </w:r>
      <w:r w:rsidRPr="00CF7AF3">
        <w:rPr>
          <w:rFonts w:asciiTheme="minorBidi" w:eastAsia="Calibri" w:hAnsiTheme="minorBidi"/>
          <w:color w:val="000000"/>
          <w:sz w:val="20"/>
          <w:szCs w:val="20"/>
          <w:lang w:val="nl-BE"/>
        </w:rPr>
        <w:t xml:space="preserve"> tenzij: a) de toepasselijke wet- of regelgeving een langere of kortere retentieperiode vereist of b) u een andere contractuele retentieperiode bent overeengekomen met Fragomen, bijvoorbeeld omdat Fragomen namens u als gegevensverwerker persoonsgegevens verwerkt en u een gegevensbeschermingsovereenkomst met Fragomen bent aangegaan. Indien nodig is het dossier eenvoudig beschikbaar tijdens de retentieperiode. U gaat ermee akkoord dat wij een externe dienstverlener kunnen aannemen voor de opslag van documenten.</w:t>
      </w:r>
    </w:p>
    <w:p w14:paraId="2831F1B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F12FE7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10.3 </w:t>
      </w:r>
      <w:r w:rsidRPr="00CF7AF3">
        <w:rPr>
          <w:rFonts w:asciiTheme="minorBidi" w:eastAsia="Calibri" w:hAnsiTheme="minorBidi"/>
          <w:color w:val="000000"/>
          <w:sz w:val="20"/>
          <w:szCs w:val="20"/>
          <w:lang w:val="nl-BE"/>
        </w:rPr>
        <w:tab/>
        <w:t>Na zeven jaar, of in uitzonderlijke gevallen zoals vermeld in 10.2 hierboven, worden de bestanden vernietigd na kennisgeving aan u. We zullen geen documenten vernietigen waarvan u ons schriftelijk vraagt om deze veilig in bewaring te houden.</w:t>
      </w:r>
    </w:p>
    <w:p w14:paraId="36B977F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43C434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10.4 We brengen mogelijk kosten in rekening voor het ophalen van opgeslagen documenten of aktes in de context van nieuwe of vernieuwde instructies in overeenstemming met de Intentieverklaring. In andere gevallen kunnen we een administratieve kost in rekening brengen voor de tijd die is besteed aan het herzien of sorteren van de papieren die nodig zijn om uw instructies uit te voeren, of voor het produceren van gesorteerde documenten voor u of derden op uw verzoek. We kunnen ook kosten in rekening brengen voor lezen, correspondentie of ander werk dat nodig is om uw instructies uit te voeren.</w:t>
      </w:r>
    </w:p>
    <w:p w14:paraId="16EDE0F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EDD672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10.5 Om onze gespecialiseerde kennis op peil te houden, kunnen we aan ons verstrekt juridisch advies en raadgeving in welke zaak dan ook kopiëren en opslaan in ons kennismanagementsysteem. Wanneer wij dit doen, zullen we alle informatie hierin vertrouwelijk en veilig houden.</w:t>
      </w:r>
    </w:p>
    <w:p w14:paraId="4ECC5A0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0A6A43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11. Belangenconflicten</w:t>
      </w:r>
    </w:p>
    <w:p w14:paraId="63F6E4D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1B5E68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11.1 Voordat wij instructies van u aanvaarden, zullen wij onze professionele verplichtingen naleven om er zeker van te zijn dat er geen belangenconflict is waardoor het ongepast zou zijn voor ons om een overeenkomst met u aan te gaan.</w:t>
      </w:r>
    </w:p>
    <w:p w14:paraId="0A5A458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42B110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11.2 Indien er op een later moment een belangenconflict ontstaat of naderhand </w:t>
      </w:r>
      <w:r w:rsidRPr="00CF7AF3">
        <w:rPr>
          <w:rFonts w:asciiTheme="minorBidi" w:eastAsia="Calibri" w:hAnsiTheme="minorBidi"/>
          <w:color w:val="000000"/>
          <w:sz w:val="20"/>
          <w:szCs w:val="20"/>
          <w:lang w:val="nl-BE"/>
        </w:rPr>
        <w:lastRenderedPageBreak/>
        <w:t>duidelijk wordt, behouden we ons het recht voor om te stoppen met uw vertegenwoordiging als wij, naar ons professionele oordeel, vinden dat dat de correcte aanpak is.</w:t>
      </w:r>
    </w:p>
    <w:p w14:paraId="43384AF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1A0223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11.3 Aangezien dat wij bij veel immigratiekwesties zowel uw bedrijf als een werknemer en bijbehorende personen ten laste (samen, de “Werknemer”) vertegenwoordigen, is het mogelijk dat de doelen en belangen van u en uw Werknemer, die normaal gezien zouden overeenkomen, in de toekomst verder uit elkaar gaan liggen. Als er een belangenconflict zou ontstaan in de loop van deze gezamenlijke vertegenwoordiging, stoppen we de vertegenwoordiging van beide partijen in die zaak totdat en tenzij het conflict is opgelost (we leven al onze professionele verplichtingen na in dit verband) en zullen wij verder gaan met uw vertegenwoordiging, zoals overeengekomen volgens de voorwaarden van de Opdrachtsbevestiging.</w:t>
      </w:r>
    </w:p>
    <w:p w14:paraId="574DA54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8CB1E1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12. Vertrouwelijkheid</w:t>
      </w:r>
    </w:p>
    <w:p w14:paraId="034F1FA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D7DC00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12.1 Alle informatie die door u of uw personeel aan ons wordt bekendgemaakt, of het gaat om commerciële, financiële, technische of een andere soort informatie, in verband met uw instructie, wordt te allen tijde beschouwd en behandeld als vertrouwelijk, tenzij u ons de instructie geeft om informatie bekend te maken of als wij hier wettelijk toe verplicht zijn. We brengen mogelijk kosten in rekening voor werkzaamheden die verband houden met dergelijke instructies of vereisten.</w:t>
      </w:r>
    </w:p>
    <w:p w14:paraId="2C3BAFA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8CE302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12.2 Houd er rekening mee dat wij af en toe typ-/kopieer-/vertaalwerk van onze dossiers uitbesteden om de doorlooptijd zo kort mogelijk te houden. We sluiten altijd een vertrouwelijkheidsovereenkomst af met dergelijke uitbestede dienstverleners. Laat het ons zo snel mogelijk weten als u vragen heeft over deze regelingen.</w:t>
      </w:r>
    </w:p>
    <w:p w14:paraId="6919E82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1EC5C3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13. Beëindiging</w:t>
      </w:r>
    </w:p>
    <w:p w14:paraId="039B66D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BC5991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13.1 U kunt op elk moment uw instructies schriftelijk opzeggen</w:t>
      </w:r>
      <w:r w:rsidRPr="00CF7AF3">
        <w:rPr>
          <w:rFonts w:asciiTheme="minorBidi" w:eastAsia="Calibri" w:hAnsiTheme="minorBidi"/>
          <w:color w:val="000000"/>
          <w:sz w:val="20"/>
          <w:szCs w:val="20"/>
          <w:lang w:val="nl-NL"/>
        </w:rPr>
        <w:t>, tenzij er gerechtelijke toestemming nodig is voordat wij ons kunnen terugtrekken</w:t>
      </w:r>
      <w:r w:rsidRPr="00CF7AF3">
        <w:rPr>
          <w:rFonts w:asciiTheme="minorBidi" w:eastAsia="Calibri" w:hAnsiTheme="minorBidi"/>
          <w:color w:val="000000"/>
          <w:sz w:val="20"/>
          <w:szCs w:val="20"/>
          <w:lang w:val="nl-BE"/>
        </w:rPr>
        <w:t>. Wij hebben het recht om uw documenten en papieren, inclusief persoonlijke documenten, bij te houden als u ons geld verschuldigd bent voor onze juridische kosten en uitgaven.</w:t>
      </w:r>
    </w:p>
    <w:p w14:paraId="668F677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681252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13.2 We behouden ons het recht voor om te stoppen met uw vertegenwoordiging als wij een goede reden hiervoor hebben in </w:t>
      </w:r>
      <w:r w:rsidRPr="00CF7AF3">
        <w:rPr>
          <w:rFonts w:asciiTheme="minorBidi" w:eastAsia="Calibri" w:hAnsiTheme="minorBidi"/>
          <w:color w:val="000000"/>
          <w:sz w:val="20"/>
          <w:szCs w:val="20"/>
          <w:lang w:val="nl-BE"/>
        </w:rPr>
        <w:t>overeenstemming met onze ethische en wettelijke verplichtingen. Dergelijke redenen omvatten, maar zijn niet beperkt tot, ons onvermogen om duidelijke of gepaste instructies te krijgen, een breuk in het wederzijdse vertrouwen, als we door uw acties vermoeden of als we daadwerkelijk weten dat u door de overheid opgelegde immigratievereisten niet naleeft, als u onze factuur niet betaalt of geen gevolg geeft aan een verzoek om geld te storten op onze rekening, wanneer wij naar ons professionele oordeel het niet langer gepast vinden om u verder te vertegenwoordigen</w:t>
      </w:r>
      <w:r w:rsidRPr="00CF7AF3">
        <w:rPr>
          <w:rFonts w:asciiTheme="minorBidi" w:eastAsia="Calibri" w:hAnsiTheme="minorBidi"/>
          <w:b/>
          <w:bCs/>
          <w:color w:val="000000"/>
          <w:sz w:val="20"/>
          <w:szCs w:val="20"/>
          <w:lang w:val="nl-NL"/>
        </w:rPr>
        <w:t xml:space="preserve"> </w:t>
      </w:r>
      <w:r w:rsidRPr="00CF7AF3">
        <w:rPr>
          <w:rFonts w:asciiTheme="minorBidi" w:eastAsia="Calibri" w:hAnsiTheme="minorBidi"/>
          <w:color w:val="000000"/>
          <w:sz w:val="20"/>
          <w:szCs w:val="20"/>
          <w:lang w:val="nl-NL"/>
        </w:rPr>
        <w:t>, indien u geen gevolg geeft aan ons advies inzake het aanleveren van materiaal, of elk feit en elke omstandigheid waardoor wij ons kunnen of moeten terugtrekken onder de toepasselijke wet- en regelgeving</w:t>
      </w:r>
      <w:r w:rsidRPr="00CF7AF3">
        <w:rPr>
          <w:rFonts w:asciiTheme="minorBidi" w:eastAsia="Calibri" w:hAnsiTheme="minorBidi"/>
          <w:color w:val="000000"/>
          <w:sz w:val="20"/>
          <w:szCs w:val="20"/>
          <w:lang w:val="nl-BE"/>
        </w:rPr>
        <w:t>. We zullen u binnen een redelijke termijn op de hoogte brengen van onze beslissing om niet meer namens u te handelen.</w:t>
      </w:r>
    </w:p>
    <w:p w14:paraId="437B631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F9486D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13.3 Als u of wij beslissen dat we u niet meer zullen vertegenwoordigen, bent u verplicht om alle juridische kosten en onkosten te betalen die zijn gemaakt voorafgaand aan de beëindiging, inclusief kosten die nog niet zijn gefactureerd op het moment van de beëindiging </w:t>
      </w:r>
      <w:r w:rsidRPr="00CF7AF3">
        <w:rPr>
          <w:rFonts w:asciiTheme="minorBidi" w:eastAsia="Calibri" w:hAnsiTheme="minorBidi"/>
          <w:color w:val="000000"/>
          <w:sz w:val="20"/>
          <w:szCs w:val="20"/>
          <w:lang w:val="nl-NL"/>
        </w:rPr>
        <w:t>en zullen wij geen verdere verplichting hebben om u waar dan ook advies over te geven, tenzij wij dit uitdrukkelijk schriftelijk anders overeenkomen.</w:t>
      </w:r>
      <w:r w:rsidRPr="00CF7AF3">
        <w:rPr>
          <w:rFonts w:asciiTheme="minorBidi" w:eastAsia="Calibri" w:hAnsiTheme="minorBidi"/>
          <w:color w:val="000000"/>
          <w:sz w:val="20"/>
          <w:szCs w:val="20"/>
          <w:lang w:val="nl-BE"/>
        </w:rPr>
        <w:t>.</w:t>
      </w:r>
    </w:p>
    <w:p w14:paraId="30052BF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174580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14. Externe audit</w:t>
      </w:r>
    </w:p>
    <w:p w14:paraId="7760FDD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EF64AD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14.1 Onder voorbehoud van de voorwaarden van een eventuele gegevensverwerkingsovereenkomst die u met Fragomen bent aangegaan, kunnen externe bedrijven of organisaties, indien van toepassing, redelijke audits of kwaliteitscontroles van onze praktijk uitvoeren. Deze externe bedrijven of organisaties zijn verplicht om de vertrouwelijkheid te bewaren met betrekking tot uw dossier.</w:t>
      </w:r>
    </w:p>
    <w:p w14:paraId="29A2D79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73513B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15. Communicatie via e-mail</w:t>
      </w:r>
    </w:p>
    <w:p w14:paraId="7A415FB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901D75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15.1 </w:t>
      </w:r>
      <w:r w:rsidRPr="00CF7AF3">
        <w:rPr>
          <w:rFonts w:asciiTheme="minorBidi" w:eastAsia="Calibri" w:hAnsiTheme="minorBidi"/>
          <w:color w:val="000000"/>
          <w:sz w:val="20"/>
          <w:szCs w:val="20"/>
          <w:lang w:val="nl-BE"/>
        </w:rPr>
        <w:tab/>
        <w:t>Onze werkzaamheden vereisen dat wij met u of namens u communiceren via internet. Ondanks ons gebruik van een firewall met virusbescherming volgens de industrienormen, kunnen we noch de tijdigheid, noch de veiligheid van dergelijke communicatie garanderen, noch kunnen we garanderen dat dergelijke documenten hun vertrouwelijke status behouden als zij worden geopend door een derde partij.</w:t>
      </w:r>
    </w:p>
    <w:p w14:paraId="16AEA86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580418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lastRenderedPageBreak/>
        <w:t>16. Disclaimer</w:t>
      </w:r>
    </w:p>
    <w:p w14:paraId="645FA3E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41F9B0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16.1 De diensten die worden geleverd zoals uiteengezet in de relevante Intentieverklaring, worden uitsluitend verleend door Fragomen, die handelt via het agentschap van zijn partners en werknemers.</w:t>
      </w:r>
    </w:p>
    <w:p w14:paraId="0B8C1C2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92133F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16.2 Fragomen bevestigt dat het een passende beroepsaansprakelijkheidsverzekering heeft die in lijn ligt met zijn professionele verplichtingen en verantwoordelijkheden. Details van onze verzekeraar zijn op aanvraag beschikbaar.</w:t>
      </w:r>
    </w:p>
    <w:p w14:paraId="29D2D01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784C70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16.3 Geen enkele partner of medewerker neemt enige persoonlijke verantwoordelijkheid jegens u, dus geen enkele partner of medewerker is u persoonlijke zorgplicht verschuldigd.</w:t>
      </w:r>
    </w:p>
    <w:p w14:paraId="5BD47A3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161509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17. Beperking van aansprakelijkheid</w:t>
      </w:r>
    </w:p>
    <w:p w14:paraId="0D5CBA8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96D479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17.1 Onze aansprakelijkheid ten opzichte van u voor een breuk van uw instructies, of voor het onrechtmatig handelen of niet-handelen door partners in de loop van de werkzaamheden van het Partnerschap, of voor het onrechtmatig handelen of niet-handelen door werknemers tijdens hun dienstverband, zal niet hoger zijn dan GBP £3 miljoen, tenzij we uitdrukkelijk een hoger bedrag vermelden in de Opdrachtsbevestiging die is toegevoegd aan deze Zakelijke Voorwaarden.</w:t>
      </w:r>
    </w:p>
    <w:p w14:paraId="3060D3D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DACE9F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17.2 </w:t>
      </w:r>
      <w:r w:rsidRPr="00CF7AF3">
        <w:rPr>
          <w:rFonts w:asciiTheme="minorBidi" w:eastAsia="Calibri" w:hAnsiTheme="minorBidi"/>
          <w:color w:val="000000"/>
          <w:sz w:val="20"/>
          <w:szCs w:val="20"/>
          <w:lang w:val="nl-BE"/>
        </w:rPr>
        <w:tab/>
        <w:t>We zijn niet aansprakelijk voor enige smartengeld, gevolgschade, speciale, indirecte, incidentele schade, kosten of verlies die te wijten zijn aan gederfde winsten of kansen.</w:t>
      </w:r>
    </w:p>
    <w:p w14:paraId="3D98FF1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17F55C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17.3 </w:t>
      </w:r>
      <w:r w:rsidRPr="00CF7AF3">
        <w:rPr>
          <w:rFonts w:asciiTheme="minorBidi" w:eastAsia="Calibri" w:hAnsiTheme="minorBidi"/>
          <w:color w:val="000000"/>
          <w:sz w:val="20"/>
          <w:szCs w:val="20"/>
          <w:lang w:val="nl-BE"/>
        </w:rPr>
        <w:tab/>
        <w:t>We zullen onze aansprakelijkheid niet verder beperken dan wettelijk mogelijk is. We willen onze aansprakelijkheid niet beperken voor enig overlijden of persoonlijk letsel dat is veroorzaakt door onze nalatigheid of die van onze partners of werknemers.</w:t>
      </w:r>
    </w:p>
    <w:p w14:paraId="7D0A51C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FF0897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color w:val="000000"/>
          <w:sz w:val="20"/>
          <w:szCs w:val="20"/>
          <w:lang w:val="nl-BE"/>
        </w:rPr>
      </w:pPr>
      <w:r w:rsidRPr="00CF7AF3">
        <w:rPr>
          <w:rFonts w:asciiTheme="minorBidi" w:eastAsia="Calibri" w:hAnsiTheme="minorBidi"/>
          <w:b/>
          <w:color w:val="000000"/>
          <w:sz w:val="20"/>
          <w:szCs w:val="20"/>
          <w:lang w:val="nl-BE"/>
        </w:rPr>
        <w:t>18. Klachten</w:t>
      </w:r>
    </w:p>
    <w:p w14:paraId="19D5DD5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C982C6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18.1 </w:t>
      </w:r>
      <w:r w:rsidRPr="00CF7AF3">
        <w:rPr>
          <w:rFonts w:asciiTheme="minorBidi" w:eastAsia="Calibri" w:hAnsiTheme="minorBidi"/>
          <w:color w:val="000000"/>
          <w:sz w:val="20"/>
          <w:szCs w:val="20"/>
          <w:lang w:val="nl-BE"/>
        </w:rPr>
        <w:tab/>
        <w:t>Fragomen streeft naar hoogwaardig juridisch advies en relatiebeheer. Als u ontevreden bent over een aspect van de diensten die wij u hebben verleend, of over de factuur, neem dan contact op met de partner die verantwoordelijk is voor uw account of de Managing Partner zoals aangegeven in uw Client Care-brief. We zullen uw klacht snel en zorgvuldig onderzoeken om de problemen op te lossen.</w:t>
      </w:r>
    </w:p>
    <w:p w14:paraId="34ECBCF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91B37F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b/>
          <w:color w:val="000000"/>
          <w:sz w:val="20"/>
          <w:szCs w:val="20"/>
          <w:lang w:val="nl-BE"/>
        </w:rPr>
        <w:t>19.</w:t>
      </w:r>
      <w:r w:rsidRPr="00CF7AF3">
        <w:rPr>
          <w:rFonts w:asciiTheme="minorBidi" w:eastAsia="Calibri" w:hAnsiTheme="minorBidi"/>
          <w:color w:val="000000"/>
          <w:sz w:val="20"/>
          <w:szCs w:val="20"/>
          <w:lang w:val="nl-BE"/>
        </w:rPr>
        <w:t xml:space="preserve"> </w:t>
      </w:r>
      <w:r w:rsidRPr="00CF7AF3">
        <w:rPr>
          <w:rFonts w:asciiTheme="minorBidi" w:eastAsia="Calibri" w:hAnsiTheme="minorBidi"/>
          <w:b/>
          <w:color w:val="000000"/>
          <w:sz w:val="20"/>
          <w:szCs w:val="20"/>
          <w:lang w:val="nl-BE"/>
        </w:rPr>
        <w:t>Gelijkheid en diversiteit</w:t>
      </w:r>
    </w:p>
    <w:p w14:paraId="243FA4F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8A8C9F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19.1 </w:t>
      </w:r>
      <w:r w:rsidRPr="00CF7AF3">
        <w:rPr>
          <w:rFonts w:asciiTheme="minorBidi" w:eastAsia="Calibri" w:hAnsiTheme="minorBidi"/>
          <w:color w:val="000000"/>
          <w:sz w:val="20"/>
          <w:szCs w:val="20"/>
          <w:lang w:val="nl-BE"/>
        </w:rPr>
        <w:tab/>
        <w:t>Fragomen zet zich in voor de bevordering van gelijkheid en diversiteit bij alle omgang met cliënten, derde partijen en werknemers. Neem contact met ons op als u graag een kopie ontvangt van ons gelijkheids- en diversiteitsbeleid.</w:t>
      </w:r>
    </w:p>
    <w:p w14:paraId="3E59A71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06C997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color w:val="000000"/>
          <w:sz w:val="20"/>
          <w:szCs w:val="20"/>
          <w:lang w:val="nl-BE"/>
        </w:rPr>
      </w:pPr>
      <w:r w:rsidRPr="00CF7AF3">
        <w:rPr>
          <w:rFonts w:asciiTheme="minorBidi" w:eastAsia="Calibri" w:hAnsiTheme="minorBidi"/>
          <w:b/>
          <w:color w:val="000000"/>
          <w:sz w:val="20"/>
          <w:szCs w:val="20"/>
          <w:lang w:val="nl-BE"/>
        </w:rPr>
        <w:t>20. Toepasselijk recht</w:t>
      </w:r>
    </w:p>
    <w:p w14:paraId="314932B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02B7C4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20.1 </w:t>
      </w:r>
      <w:r w:rsidRPr="00CF7AF3">
        <w:rPr>
          <w:rFonts w:asciiTheme="minorBidi" w:eastAsia="Calibri" w:hAnsiTheme="minorBidi"/>
          <w:color w:val="000000"/>
          <w:sz w:val="20"/>
          <w:szCs w:val="20"/>
          <w:lang w:val="nl-BE"/>
        </w:rPr>
        <w:tab/>
        <w:t>Deze Overeenkomst valt onder en wordt beheerst door de Wetten van Nederland. U en wij komen onherroepelijk overeen dat de bevoegde rechter van de Rechtbanken van Nederland de exclusieve rechtsbevoegdheid hebben om geschillen (inclusief vorderingen voor verrekeningen en tegenvorderingen) die kunnen ontstaan in verband met de validiteit, het effect, de interpretatie of de uitvoering van deze Overeenkomst, of de rechtsverhouding die erdoor is vastgesteld, of die anderszins ontstaan in verband met deze opdracht.</w:t>
      </w:r>
    </w:p>
    <w:p w14:paraId="7F4CB6C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D0C75C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color w:val="000000"/>
          <w:sz w:val="20"/>
          <w:szCs w:val="20"/>
          <w:lang w:val="nl-BE"/>
        </w:rPr>
      </w:pPr>
      <w:r w:rsidRPr="00CF7AF3">
        <w:rPr>
          <w:rFonts w:asciiTheme="minorBidi" w:eastAsia="Calibri" w:hAnsiTheme="minorBidi"/>
          <w:b/>
          <w:color w:val="000000"/>
          <w:sz w:val="20"/>
          <w:szCs w:val="20"/>
          <w:lang w:val="nl-BE"/>
        </w:rPr>
        <w:t>21. Uw recht om dit contract te annuleren als u een consument bent</w:t>
      </w:r>
    </w:p>
    <w:p w14:paraId="220E9DB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5C57A8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Wanneer wij op onze kantoren nog niet zijn begonnen aan de werkzaamheden van onze overeenkomst, en als u een individu bent dat handelt voor doeleinden die volledig of gedeeltelijk buiten uw handel, bedrijf, ambacht of beroep vallen, heeft u het recht om dit contract binnen 14 dagen op te zeggen zonder dat u een reden hiervoor hoeft op te geven.</w:t>
      </w:r>
    </w:p>
    <w:p w14:paraId="23FB63D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E32092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De annuleringsperiode verstrijkt na 14 dagen vanaf de dag dat het contract werd afgesloten.</w:t>
      </w:r>
    </w:p>
    <w:p w14:paraId="60969D3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D197AA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Om beroep te doen op uw herroepingsrecht, moet u ons informeren, Fragomen Global LLP, </w:t>
      </w:r>
      <w:r w:rsidRPr="00CF7AF3">
        <w:rPr>
          <w:rFonts w:asciiTheme="minorBidi" w:hAnsiTheme="minorBidi"/>
          <w:sz w:val="20"/>
          <w:szCs w:val="20"/>
          <w:lang w:val="nl-NL"/>
        </w:rPr>
        <w:t>Gustav Mahlerplein 2, 1082MA Amsterdam</w:t>
      </w:r>
      <w:r w:rsidRPr="00CF7AF3">
        <w:rPr>
          <w:rFonts w:asciiTheme="minorBidi" w:eastAsia="Calibri" w:hAnsiTheme="minorBidi"/>
          <w:color w:val="000000"/>
          <w:sz w:val="20"/>
          <w:szCs w:val="20"/>
          <w:lang w:val="nl-BE"/>
        </w:rPr>
        <w:t xml:space="preserve">, telefoon </w:t>
      </w:r>
      <w:r w:rsidRPr="00CF7AF3">
        <w:rPr>
          <w:rFonts w:asciiTheme="minorBidi" w:hAnsiTheme="minorBidi"/>
          <w:sz w:val="20"/>
          <w:szCs w:val="20"/>
          <w:lang w:val="nl-NL"/>
        </w:rPr>
        <w:t>+32025501035</w:t>
      </w:r>
      <w:r w:rsidRPr="00CF7AF3">
        <w:rPr>
          <w:rFonts w:asciiTheme="minorBidi" w:eastAsia="Calibri" w:hAnsiTheme="minorBidi"/>
          <w:color w:val="000000"/>
          <w:sz w:val="20"/>
          <w:szCs w:val="20"/>
          <w:lang w:val="nl-BE"/>
        </w:rPr>
        <w:t xml:space="preserve">, fax </w:t>
      </w:r>
      <w:r w:rsidRPr="00CF7AF3">
        <w:rPr>
          <w:rFonts w:asciiTheme="minorBidi" w:hAnsiTheme="minorBidi"/>
          <w:sz w:val="20"/>
          <w:szCs w:val="20"/>
          <w:lang w:val="nl-NL"/>
        </w:rPr>
        <w:t>+32025501029</w:t>
      </w:r>
      <w:r w:rsidRPr="00CF7AF3">
        <w:rPr>
          <w:rFonts w:asciiTheme="minorBidi" w:eastAsia="Calibri" w:hAnsiTheme="minorBidi"/>
          <w:color w:val="000000"/>
          <w:sz w:val="20"/>
          <w:szCs w:val="20"/>
          <w:lang w:val="nl-BE"/>
        </w:rPr>
        <w:t>, e-mail beneluxinfo@fragomen.com, over uw beslissing om deze overeenkomst te annuleren door ons een duidelijke verklaring (bijv. een brief die per post, fax of mail is verstuurd) te geven.</w:t>
      </w:r>
    </w:p>
    <w:p w14:paraId="258248C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U kan het standaard annuleringsformulier gebruiken dat aan het einde van dit document is toegevoegd, maar dit is niet verplicht.</w:t>
      </w:r>
    </w:p>
    <w:p w14:paraId="122FEA4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Om aan de annuleringstermijn te voldoen, volstaat het dat u uw bericht waarin staat dat u beroep doet op uw herroepingsrecht verzendt voordat de annuleringsperiode is verstreken.</w:t>
      </w:r>
    </w:p>
    <w:p w14:paraId="533B0DF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B939FB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u w:val="single"/>
          <w:lang w:val="nl-BE"/>
        </w:rPr>
      </w:pPr>
      <w:r w:rsidRPr="00CF7AF3">
        <w:rPr>
          <w:rFonts w:asciiTheme="minorBidi" w:eastAsia="Calibri" w:hAnsiTheme="minorBidi"/>
          <w:color w:val="000000"/>
          <w:sz w:val="20"/>
          <w:szCs w:val="20"/>
          <w:u w:val="single"/>
          <w:lang w:val="nl-BE"/>
        </w:rPr>
        <w:t>Gevolgen van annulering</w:t>
      </w:r>
    </w:p>
    <w:p w14:paraId="0962E0F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15C062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lastRenderedPageBreak/>
        <w:t xml:space="preserve">Wanneer u dit contract opzegt, zullen wij alle betalingen die wij van u hebben ontvangen terugbetalen, behoudens wat we hieronder zeggen indien u ons heeft gevraagd om reeds aan de uitvoering van de diensten te beginnen tijdens de annuleringsperiode. </w:t>
      </w:r>
    </w:p>
    <w:p w14:paraId="3265753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94D9CE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We zullen de terugbetaling onverwijld uitvoeren, en dit niet later dan 14 dagen na de dag waarop wij hebben vernomen dat u dit contract annuleert.</w:t>
      </w:r>
    </w:p>
    <w:p w14:paraId="318974C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ab/>
      </w:r>
    </w:p>
    <w:p w14:paraId="0150EF5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We zullen de terugbetaling uitvoeren met dezelfde betaalwijze waarmee u de initiële transactie heeft uitgevoerd, tenzij u uitdrukkelijk iets anders bent overeengekomen; u zult hoe dan ook geen kosten oplopen als gevolg van deze terugbetaling.</w:t>
      </w:r>
    </w:p>
    <w:p w14:paraId="18FAFE0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FEF299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Als u ons tijdens de annuleringsperiode heeft gevraagd om aan de uitvoering van de diensten te beginnen, bent u ons een bedrag verschuldigd dat in verhouding staat tot de werken die voor u zijn verricht tot het moment waarop u ons de annulering van het contract heeft gemeld, in vergelijking met de volledige dekking van het contract.</w:t>
      </w:r>
    </w:p>
    <w:p w14:paraId="451B077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8FA49A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We zijn verplicht om u te melden dat onze werkzaamheden voor u waarschijnlijk meer dan 30 dagen in beslag zullen nemen. </w:t>
      </w:r>
    </w:p>
    <w:p w14:paraId="74E87B4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15CF784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color w:val="000000"/>
          <w:sz w:val="20"/>
          <w:szCs w:val="20"/>
          <w:lang w:val="nl-BE"/>
        </w:rPr>
      </w:pPr>
      <w:r w:rsidRPr="00CF7AF3">
        <w:rPr>
          <w:rFonts w:asciiTheme="minorBidi" w:eastAsia="Calibri" w:hAnsiTheme="minorBidi"/>
          <w:b/>
          <w:color w:val="000000"/>
          <w:sz w:val="20"/>
          <w:szCs w:val="20"/>
          <w:lang w:val="nl-BE"/>
        </w:rPr>
        <w:t xml:space="preserve">22. Toepassing van Voorwaarden </w:t>
      </w:r>
    </w:p>
    <w:p w14:paraId="5345983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FECD20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BE"/>
        </w:rPr>
        <w:t xml:space="preserve">22.1 </w:t>
      </w:r>
      <w:r w:rsidRPr="00CF7AF3">
        <w:rPr>
          <w:rFonts w:asciiTheme="minorBidi" w:eastAsia="Calibri" w:hAnsiTheme="minorBidi"/>
          <w:color w:val="000000"/>
          <w:sz w:val="20"/>
          <w:szCs w:val="20"/>
          <w:lang w:val="nl-BE"/>
        </w:rPr>
        <w:tab/>
      </w:r>
      <w:r w:rsidRPr="00CF7AF3">
        <w:rPr>
          <w:rFonts w:asciiTheme="minorBidi" w:eastAsia="Calibri" w:hAnsiTheme="minorBidi"/>
          <w:color w:val="000000"/>
          <w:sz w:val="20"/>
          <w:szCs w:val="20"/>
          <w:lang w:val="nl-NL"/>
        </w:rPr>
        <w:t>Naleving van de toepasselijke wetgeving</w:t>
      </w:r>
    </w:p>
    <w:p w14:paraId="2B41B61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p>
    <w:p w14:paraId="12F3C45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NL"/>
        </w:rPr>
        <w:t xml:space="preserve">Partijen zullen alle toepasselijke wetten naleven, met inbegrip van maar niet beperkt tot anti-omkopingswetten zoals de Amerikaanse Foreign Corrupt Practices Act. In overeenstemming met deze paragraaf, zullen er met betrekking tot de diensten geen betalingen worden gedaan door partijen ten behoeve van openbare of commerciële omkoping, corruptie, smeergeld of andere onwettige of oneigenlijke manieren om zaken voor of met u te verkrijgen of te behouden, of om u bedrijfsactiviteiten toe te kennen, of wanneer het dit tot gevolg heeft. </w:t>
      </w:r>
    </w:p>
    <w:p w14:paraId="2CBFD64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p>
    <w:p w14:paraId="568B729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NL"/>
        </w:rPr>
        <w:t>22.2</w:t>
      </w:r>
      <w:r w:rsidRPr="00CF7AF3">
        <w:rPr>
          <w:rFonts w:asciiTheme="minorBidi" w:eastAsia="Calibri" w:hAnsiTheme="minorBidi"/>
          <w:b/>
          <w:bCs/>
          <w:color w:val="000000"/>
          <w:sz w:val="20"/>
          <w:szCs w:val="20"/>
          <w:lang w:val="nl-NL"/>
        </w:rPr>
        <w:t xml:space="preserve"> </w:t>
      </w:r>
      <w:r w:rsidRPr="00CF7AF3">
        <w:rPr>
          <w:rFonts w:asciiTheme="minorBidi" w:eastAsia="Calibri" w:hAnsiTheme="minorBidi"/>
          <w:b/>
          <w:bCs/>
          <w:color w:val="000000"/>
          <w:sz w:val="20"/>
          <w:szCs w:val="20"/>
          <w:lang w:val="nl-NL"/>
        </w:rPr>
        <w:tab/>
      </w:r>
      <w:r w:rsidRPr="00CF7AF3">
        <w:rPr>
          <w:rFonts w:asciiTheme="minorBidi" w:eastAsia="Calibri" w:hAnsiTheme="minorBidi"/>
          <w:color w:val="000000"/>
          <w:sz w:val="20"/>
          <w:szCs w:val="20"/>
          <w:lang w:val="nl-NL"/>
        </w:rPr>
        <w:t>Onderaannemers</w:t>
      </w:r>
    </w:p>
    <w:p w14:paraId="3EB8428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p>
    <w:p w14:paraId="3DDC306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NL"/>
        </w:rPr>
        <w:t xml:space="preserve">Hoewel wij verantwoordelijk blijven voor de levering van de diensten, kunnen wij samenwerken met andere filialen van </w:t>
      </w:r>
      <w:r w:rsidRPr="00CF7AF3">
        <w:rPr>
          <w:rFonts w:asciiTheme="minorBidi" w:eastAsia="Calibri" w:hAnsiTheme="minorBidi"/>
          <w:color w:val="000000"/>
          <w:sz w:val="20"/>
          <w:szCs w:val="20"/>
          <w:lang w:val="nl-NL"/>
        </w:rPr>
        <w:t>Fragomen of plaatselijke adviseurs waarvan wij het nodig achten dat zij worden ingeschakeld om aan uw vereisten te voldoen. Op basis van het toepasselijke recht in sommige rechtsgebieden kan het nodig zijn om een aparte overeenkomst aan te gaan met onze lokale gelieerde onderneming of adviseur, in overeenstemming met hun status als advocatenkantoor of geautoriseerd en gespecialiseerd immigratiebedrijf dat diensten levert. Indien dit nodig is, zullen wij dergelijke documentatie met u afstemmen.</w:t>
      </w:r>
    </w:p>
    <w:p w14:paraId="433A65B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p>
    <w:p w14:paraId="325E00F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NL"/>
        </w:rPr>
      </w:pPr>
      <w:r w:rsidRPr="00CF7AF3">
        <w:rPr>
          <w:rFonts w:asciiTheme="minorBidi" w:eastAsia="Calibri" w:hAnsiTheme="minorBidi"/>
          <w:color w:val="000000"/>
          <w:sz w:val="20"/>
          <w:szCs w:val="20"/>
          <w:lang w:val="nl-NL"/>
        </w:rPr>
        <w:t>22.3</w:t>
      </w:r>
      <w:r w:rsidRPr="00CF7AF3">
        <w:rPr>
          <w:rFonts w:asciiTheme="minorBidi" w:eastAsia="Calibri" w:hAnsiTheme="minorBidi"/>
          <w:b/>
          <w:bCs/>
          <w:color w:val="000000"/>
          <w:sz w:val="20"/>
          <w:szCs w:val="20"/>
          <w:lang w:val="nl-NL"/>
        </w:rPr>
        <w:t xml:space="preserve"> </w:t>
      </w:r>
      <w:r w:rsidRPr="00CF7AF3">
        <w:rPr>
          <w:rFonts w:asciiTheme="minorBidi" w:eastAsia="Calibri" w:hAnsiTheme="minorBidi"/>
          <w:b/>
          <w:bCs/>
          <w:color w:val="000000"/>
          <w:sz w:val="20"/>
          <w:szCs w:val="20"/>
          <w:lang w:val="nl-NL"/>
        </w:rPr>
        <w:tab/>
      </w:r>
      <w:r w:rsidRPr="00CF7AF3">
        <w:rPr>
          <w:rFonts w:asciiTheme="minorBidi" w:eastAsia="Calibri" w:hAnsiTheme="minorBidi"/>
          <w:color w:val="000000"/>
          <w:sz w:val="20"/>
          <w:szCs w:val="20"/>
          <w:lang w:val="nl-NL"/>
        </w:rPr>
        <w:t>Kantoorklachtenregeling</w:t>
      </w:r>
    </w:p>
    <w:p w14:paraId="5B56EC0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b/>
          <w:bCs/>
          <w:color w:val="000000"/>
          <w:sz w:val="20"/>
          <w:szCs w:val="20"/>
          <w:lang w:val="nl-NL"/>
        </w:rPr>
      </w:pPr>
    </w:p>
    <w:p w14:paraId="30A89CA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NL"/>
        </w:rPr>
      </w:pPr>
      <w:r w:rsidRPr="00CF7AF3">
        <w:rPr>
          <w:rFonts w:asciiTheme="minorBidi" w:eastAsia="Calibri" w:hAnsiTheme="minorBidi"/>
          <w:color w:val="000000"/>
          <w:sz w:val="20"/>
          <w:szCs w:val="20"/>
          <w:lang w:val="nl-NL"/>
        </w:rPr>
        <w:t>Op deze overeenkomst is onze kantoorklachtenregeling van toepassing. Deze is te vinden op onze website. In onze kantoorklachtenregeling staat ook aan wie de klacht (het geschil) kan worden voorgelegd als de behandeling van de klacht niet tot tevredenheid van de cliënt heeft geleid.</w:t>
      </w:r>
    </w:p>
    <w:p w14:paraId="4F8EBF0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ins w:id="3" w:author="Author"/>
          <w:rFonts w:asciiTheme="minorBidi" w:eastAsia="Calibri" w:hAnsiTheme="minorBidi"/>
          <w:color w:val="000000"/>
          <w:sz w:val="20"/>
          <w:szCs w:val="20"/>
          <w:lang w:val="nl-BE"/>
        </w:rPr>
      </w:pPr>
    </w:p>
    <w:p w14:paraId="324291B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ins w:id="4" w:author="Author"/>
          <w:rFonts w:asciiTheme="minorBidi" w:eastAsia="Calibri" w:hAnsiTheme="minorBidi"/>
          <w:color w:val="000000"/>
          <w:sz w:val="20"/>
          <w:szCs w:val="20"/>
          <w:lang w:val="nl-BE"/>
        </w:rPr>
      </w:pPr>
    </w:p>
    <w:p w14:paraId="3EDDA34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22.4 </w:t>
      </w:r>
      <w:r w:rsidRPr="00CF7AF3">
        <w:rPr>
          <w:rFonts w:asciiTheme="minorBidi" w:eastAsia="Calibri" w:hAnsiTheme="minorBidi"/>
          <w:color w:val="000000"/>
          <w:sz w:val="20"/>
          <w:szCs w:val="20"/>
          <w:lang w:val="nl-BE"/>
        </w:rPr>
        <w:tab/>
        <w:t>Exclusiviteit</w:t>
      </w:r>
    </w:p>
    <w:p w14:paraId="57CCB2C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2F4598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Deze Zakelijke Voorwaarden vervangen eerdere voorwaarden die wij met u zijn overeengekomen en zijn van toepassing op alle diensten die staan vermeld in uw Opdrachtsbevestiging en alle daaruit voortvloeiende diensten die wij u verlenen.</w:t>
      </w:r>
    </w:p>
    <w:p w14:paraId="531BA84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714490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22.5 </w:t>
      </w:r>
      <w:r w:rsidRPr="00CF7AF3">
        <w:rPr>
          <w:rFonts w:asciiTheme="minorBidi" w:eastAsia="Calibri" w:hAnsiTheme="minorBidi"/>
          <w:color w:val="000000"/>
          <w:sz w:val="20"/>
          <w:szCs w:val="20"/>
          <w:lang w:val="nl-BE"/>
        </w:rPr>
        <w:tab/>
        <w:t xml:space="preserve">Wijzigingen </w:t>
      </w:r>
    </w:p>
    <w:p w14:paraId="1043183F"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905D5E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Het kan van tijd tot tijd nodig zijn dat wij deze voorwaarden wijzigen of overschrijven met nieuwe voorwaarden. Wanneer wij dit doen, zullen we u op de hoogte stellen over de voorgestelde wijzigingen. Als we geen reactie van u krijgen binnen 10 dagen na dergelijke berichtgeving, zullen de herziene of nieuwe voorwaarden vanaf dat moment van kracht zijn.</w:t>
      </w:r>
    </w:p>
    <w:p w14:paraId="6FEC789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5DDAA84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877400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Als u deze voorwaarden aanvaardt, gelieve ze te ondertekenen en één exemplaar terug te sturen. </w:t>
      </w:r>
    </w:p>
    <w:p w14:paraId="01E127C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35BF330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Ik ga ermee akkoord dat het bedrijf begint aan de uitvoering van de diensten tijdens de annuleringsperiode, als ik recht heb om de provisie binnen 14 dagen te annuleren (zie hierboven onder het kopje ‘uw recht om dit contract binnen 14 dagen te annuleren als u een consument bent’).</w:t>
      </w:r>
    </w:p>
    <w:p w14:paraId="0315E041"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sectPr w:rsidR="00345A47" w:rsidSect="00E9573C">
          <w:type w:val="continuous"/>
          <w:pgSz w:w="11910" w:h="16840"/>
          <w:pgMar w:top="1440" w:right="1440" w:bottom="1440" w:left="1440" w:header="720" w:footer="329" w:gutter="0"/>
          <w:cols w:num="2" w:space="708"/>
          <w:titlePg/>
          <w:docGrid w:linePitch="326"/>
        </w:sectPr>
      </w:pPr>
    </w:p>
    <w:p w14:paraId="7948CB0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8A15B80"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14048CA"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A3560FE"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CD6FAE3"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0E63D82B"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2768AD48"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5CC7DD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Ondertekend</w:t>
      </w:r>
    </w:p>
    <w:p w14:paraId="4103B2E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45F280F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t>
      </w:r>
    </w:p>
    <w:p w14:paraId="034A36B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De Cliënt</w:t>
      </w:r>
    </w:p>
    <w:p w14:paraId="51209ED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6B7A2141"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Afgedrukt…………………………………………</w:t>
      </w:r>
    </w:p>
    <w:p w14:paraId="475A9D3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p>
    <w:p w14:paraId="7A4E48A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Datum…………………………………………..</w:t>
      </w:r>
    </w:p>
    <w:p w14:paraId="28472529"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hAnsiTheme="minorBidi"/>
          <w:sz w:val="20"/>
          <w:szCs w:val="20"/>
          <w:lang w:val="nl-BE"/>
        </w:rPr>
      </w:pPr>
    </w:p>
    <w:p w14:paraId="4C6969BD"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hAnsiTheme="minorBidi"/>
          <w:sz w:val="20"/>
          <w:szCs w:val="20"/>
          <w:lang w:val="nl-BE"/>
        </w:rPr>
      </w:pPr>
    </w:p>
    <w:p w14:paraId="030A5B52"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hAnsiTheme="minorBidi"/>
          <w:sz w:val="20"/>
          <w:szCs w:val="20"/>
          <w:lang w:val="nl-BE"/>
        </w:rPr>
      </w:pPr>
      <w:r>
        <w:rPr>
          <w:rFonts w:asciiTheme="minorBidi" w:hAnsiTheme="minorBidi"/>
          <w:sz w:val="20"/>
          <w:szCs w:val="20"/>
          <w:lang w:val="nl-BE"/>
        </w:rPr>
        <w:t>---------------------------------------------------------------------------------------------------------------------------------------</w:t>
      </w:r>
    </w:p>
    <w:p w14:paraId="3F5DFC3B" w14:textId="77777777" w:rsidR="00345A47"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hAnsiTheme="minorBidi"/>
          <w:sz w:val="20"/>
          <w:szCs w:val="20"/>
          <w:lang w:val="nl-BE"/>
        </w:rPr>
      </w:pPr>
    </w:p>
    <w:p w14:paraId="13A23A0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b/>
          <w:bCs/>
          <w:color w:val="000000"/>
          <w:sz w:val="20"/>
          <w:szCs w:val="20"/>
          <w:lang w:val="nl-BE"/>
        </w:rPr>
      </w:pPr>
      <w:r w:rsidRPr="00CF7AF3">
        <w:rPr>
          <w:rFonts w:asciiTheme="minorBidi" w:eastAsia="Calibri" w:hAnsiTheme="minorBidi"/>
          <w:b/>
          <w:bCs/>
          <w:color w:val="000000"/>
          <w:sz w:val="20"/>
          <w:szCs w:val="20"/>
          <w:lang w:val="nl-BE"/>
        </w:rPr>
        <w:t xml:space="preserve">STANDAARD ANNULERINGSFORMULIER </w:t>
      </w:r>
    </w:p>
    <w:p w14:paraId="5199F4AA"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1A4C05D6" w14:textId="77777777" w:rsidR="00345A47" w:rsidRPr="00CF7AF3" w:rsidRDefault="00345A47" w:rsidP="00345A47">
      <w:pPr>
        <w:autoSpaceDE w:val="0"/>
        <w:autoSpaceDN w:val="0"/>
        <w:adjustRightInd w:val="0"/>
        <w:rPr>
          <w:rFonts w:asciiTheme="minorBidi" w:eastAsia="Times New Roman" w:hAnsiTheme="minorBidi"/>
          <w:sz w:val="20"/>
          <w:szCs w:val="20"/>
          <w:lang w:val="nl-NL"/>
        </w:rPr>
      </w:pPr>
      <w:r w:rsidRPr="00CF7AF3">
        <w:rPr>
          <w:rFonts w:asciiTheme="minorBidi" w:eastAsia="Calibri" w:hAnsiTheme="minorBidi"/>
          <w:color w:val="000000"/>
          <w:sz w:val="20"/>
          <w:szCs w:val="20"/>
          <w:lang w:val="nl-BE"/>
        </w:rPr>
        <w:t xml:space="preserve">Aan: </w:t>
      </w:r>
      <w:r w:rsidRPr="00CF7AF3">
        <w:rPr>
          <w:rFonts w:asciiTheme="minorBidi" w:eastAsia="Calibri" w:hAnsiTheme="minorBidi"/>
          <w:color w:val="000000"/>
          <w:sz w:val="20"/>
          <w:szCs w:val="20"/>
          <w:lang w:val="nl-BE"/>
        </w:rPr>
        <w:tab/>
        <w:t xml:space="preserve">Fragomen Global LLP, </w:t>
      </w:r>
      <w:r w:rsidRPr="00CF7AF3">
        <w:rPr>
          <w:rFonts w:asciiTheme="minorBidi" w:hAnsiTheme="minorBidi"/>
          <w:sz w:val="20"/>
          <w:szCs w:val="20"/>
          <w:lang w:val="nl-NL"/>
        </w:rPr>
        <w:t>Gustav Mahlerplein 2, 1082MA Amsterdam</w:t>
      </w:r>
      <w:r w:rsidRPr="00CF7AF3">
        <w:rPr>
          <w:rFonts w:asciiTheme="minorBidi" w:eastAsia="Calibri" w:hAnsiTheme="minorBidi"/>
          <w:color w:val="000000"/>
          <w:sz w:val="20"/>
          <w:szCs w:val="20"/>
          <w:lang w:val="nl-BE"/>
        </w:rPr>
        <w:t xml:space="preserve">, telefoon </w:t>
      </w:r>
      <w:r w:rsidRPr="00CF7AF3">
        <w:rPr>
          <w:rFonts w:asciiTheme="minorBidi" w:hAnsiTheme="minorBidi"/>
          <w:sz w:val="20"/>
          <w:szCs w:val="20"/>
          <w:lang w:val="nl-NL"/>
        </w:rPr>
        <w:t>+32025501035</w:t>
      </w:r>
      <w:r w:rsidRPr="00CF7AF3">
        <w:rPr>
          <w:rFonts w:asciiTheme="minorBidi" w:eastAsia="Calibri" w:hAnsiTheme="minorBidi"/>
          <w:color w:val="000000"/>
          <w:sz w:val="20"/>
          <w:szCs w:val="20"/>
          <w:lang w:val="nl-BE"/>
        </w:rPr>
        <w:t xml:space="preserve">, fax </w:t>
      </w:r>
      <w:r w:rsidRPr="00CF7AF3">
        <w:rPr>
          <w:rFonts w:asciiTheme="minorBidi" w:hAnsiTheme="minorBidi"/>
          <w:sz w:val="20"/>
          <w:szCs w:val="20"/>
          <w:lang w:val="nl-NL"/>
        </w:rPr>
        <w:t>+32025501029</w:t>
      </w:r>
      <w:r w:rsidRPr="00CF7AF3">
        <w:rPr>
          <w:rFonts w:asciiTheme="minorBidi" w:eastAsia="Calibri" w:hAnsiTheme="minorBidi"/>
          <w:color w:val="000000"/>
          <w:sz w:val="20"/>
          <w:szCs w:val="20"/>
          <w:lang w:val="nl-BE"/>
        </w:rPr>
        <w:t>, e-mail beneluxinfo@fragomen.com</w:t>
      </w:r>
    </w:p>
    <w:p w14:paraId="7188A1AE"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21AF803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 xml:space="preserve">Ik/Wij deel/delen hierbij mede dat ik/wij mijn/ons contract annuleer/annuleren voor de levering van de volgende dienst, namelijk juridische diensten </w:t>
      </w:r>
    </w:p>
    <w:p w14:paraId="64D72030"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2BFAB997"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4CAE9BC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Aangevraagd op:</w:t>
      </w:r>
    </w:p>
    <w:p w14:paraId="619A73BC"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7D56E2B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t>
      </w:r>
    </w:p>
    <w:p w14:paraId="0944642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1FC2950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06DB8F6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Naam van cliënt(en):</w:t>
      </w:r>
    </w:p>
    <w:p w14:paraId="3019FB53"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6FCB77D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t>
      </w:r>
    </w:p>
    <w:p w14:paraId="6BC25BE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1A4BDE05"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Adres van cliënt(en):</w:t>
      </w:r>
    </w:p>
    <w:p w14:paraId="6B91357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3CBCF34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t>
      </w:r>
    </w:p>
    <w:p w14:paraId="37CE4EC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00B1DE0D"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42A0487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Handtekening van cliënt(en):</w:t>
      </w:r>
    </w:p>
    <w:p w14:paraId="1A0858A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4D3E64D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6DAFB2AB"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t>
      </w:r>
    </w:p>
    <w:p w14:paraId="08664229"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5604D212"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Datum:</w:t>
      </w:r>
    </w:p>
    <w:p w14:paraId="11FBD8B4"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05B534E8"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p>
    <w:p w14:paraId="13BB4EA6" w14:textId="77777777" w:rsidR="00345A47" w:rsidRPr="00CF7AF3" w:rsidRDefault="00345A47" w:rsidP="00345A47">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Bidi" w:eastAsia="Calibri" w:hAnsiTheme="minorBidi"/>
          <w:color w:val="000000"/>
          <w:sz w:val="20"/>
          <w:szCs w:val="20"/>
          <w:lang w:val="nl-BE"/>
        </w:rPr>
      </w:pPr>
      <w:r w:rsidRPr="00CF7AF3">
        <w:rPr>
          <w:rFonts w:asciiTheme="minorBidi" w:eastAsia="Calibri" w:hAnsiTheme="minorBidi"/>
          <w:color w:val="000000"/>
          <w:sz w:val="20"/>
          <w:szCs w:val="20"/>
          <w:lang w:val="nl-BE"/>
        </w:rPr>
        <w:t>…………………………………………………</w:t>
      </w:r>
    </w:p>
    <w:p w14:paraId="46C90B4B" w14:textId="77777777" w:rsidR="00505B36" w:rsidRDefault="00505B36" w:rsidP="007E6A5C">
      <w:pPr>
        <w:pStyle w:val="FNewHeading3"/>
      </w:pPr>
    </w:p>
    <w:p w14:paraId="3CF692DF" w14:textId="77777777" w:rsidR="00A959E8" w:rsidRPr="00A959E8" w:rsidRDefault="00A959E8" w:rsidP="00A959E8"/>
    <w:p w14:paraId="2CA527D2" w14:textId="77777777" w:rsidR="00A959E8" w:rsidRPr="00A959E8" w:rsidRDefault="00A959E8" w:rsidP="00A959E8"/>
    <w:p w14:paraId="1F4D5503" w14:textId="77777777" w:rsidR="00A959E8" w:rsidRPr="00A959E8" w:rsidRDefault="00A959E8" w:rsidP="00A959E8"/>
    <w:p w14:paraId="7BEBB5FA" w14:textId="77777777" w:rsidR="00A959E8" w:rsidRPr="00A959E8" w:rsidRDefault="00A959E8" w:rsidP="00A959E8"/>
    <w:p w14:paraId="57517DD2" w14:textId="77777777" w:rsidR="00A959E8" w:rsidRDefault="00A959E8" w:rsidP="00A959E8">
      <w:pPr>
        <w:rPr>
          <w:rFonts w:ascii="Arial" w:hAnsi="Arial"/>
          <w:b/>
          <w:color w:val="049CDB"/>
        </w:rPr>
      </w:pPr>
    </w:p>
    <w:p w14:paraId="0A5C4A00" w14:textId="77777777" w:rsidR="00A959E8" w:rsidRPr="00A959E8" w:rsidRDefault="00A959E8" w:rsidP="00A959E8"/>
    <w:p w14:paraId="4B3588B3" w14:textId="77777777" w:rsidR="00A959E8" w:rsidRDefault="00A959E8" w:rsidP="00A959E8">
      <w:pPr>
        <w:rPr>
          <w:rFonts w:ascii="Arial" w:hAnsi="Arial"/>
          <w:b/>
          <w:color w:val="049CDB"/>
        </w:rPr>
      </w:pPr>
    </w:p>
    <w:p w14:paraId="68B7417D" w14:textId="77777777" w:rsidR="00A959E8" w:rsidRDefault="00A959E8" w:rsidP="00A959E8">
      <w:pPr>
        <w:rPr>
          <w:rFonts w:ascii="Arial" w:hAnsi="Arial"/>
          <w:b/>
          <w:color w:val="049CDB"/>
        </w:rPr>
      </w:pPr>
    </w:p>
    <w:p w14:paraId="047FB323" w14:textId="5FCA2340" w:rsidR="00A959E8" w:rsidRPr="00A959E8" w:rsidRDefault="00A959E8" w:rsidP="00A959E8">
      <w:pPr>
        <w:sectPr w:rsidR="00A959E8" w:rsidRPr="00A959E8" w:rsidSect="007E6A5C">
          <w:footerReference w:type="default" r:id="rId10"/>
          <w:headerReference w:type="first" r:id="rId11"/>
          <w:footerReference w:type="first" r:id="rId12"/>
          <w:type w:val="continuous"/>
          <w:pgSz w:w="11910" w:h="16840"/>
          <w:pgMar w:top="1440" w:right="1440" w:bottom="1440" w:left="1440" w:header="720" w:footer="329" w:gutter="0"/>
          <w:cols w:space="708"/>
          <w:titlePg/>
          <w:docGrid w:linePitch="326"/>
        </w:sectPr>
      </w:pPr>
    </w:p>
    <w:p w14:paraId="12DFC82B" w14:textId="37885709" w:rsidR="00375080" w:rsidRDefault="00A46C96" w:rsidP="007E6A5C">
      <w:pPr>
        <w:pStyle w:val="FNewHeading3"/>
      </w:pPr>
    </w:p>
    <w:p w14:paraId="2E0EE2E7" w14:textId="77777777" w:rsidR="007E6A5C" w:rsidRDefault="007E6A5C" w:rsidP="007E6A5C">
      <w:pPr>
        <w:pStyle w:val="FNewBodyText"/>
      </w:pPr>
    </w:p>
    <w:p w14:paraId="0C238420" w14:textId="77777777" w:rsidR="007E6A5C" w:rsidRDefault="007E6A5C">
      <w:pPr>
        <w:rPr>
          <w:rFonts w:ascii="Arial" w:eastAsiaTheme="minorHAnsi" w:hAnsi="Arial"/>
          <w:color w:val="263745"/>
        </w:rPr>
      </w:pPr>
      <w:r>
        <w:br w:type="page"/>
      </w:r>
    </w:p>
    <w:p w14:paraId="499068AF" w14:textId="77777777" w:rsidR="007E6A5C" w:rsidRPr="007E6A5C" w:rsidRDefault="007E6A5C" w:rsidP="007E6A5C">
      <w:pPr>
        <w:pStyle w:val="FNewBodyText"/>
      </w:pPr>
    </w:p>
    <w:sectPr w:rsidR="007E6A5C" w:rsidRPr="007E6A5C" w:rsidSect="00505B36">
      <w:pgSz w:w="11910" w:h="16840"/>
      <w:pgMar w:top="1440" w:right="1440" w:bottom="1440" w:left="1440" w:header="720" w:footer="32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8943A" w14:textId="77777777" w:rsidR="00043461" w:rsidRDefault="00043461" w:rsidP="007E6A5C">
      <w:r>
        <w:separator/>
      </w:r>
    </w:p>
  </w:endnote>
  <w:endnote w:type="continuationSeparator" w:id="0">
    <w:p w14:paraId="2294ACB3" w14:textId="77777777" w:rsidR="00043461" w:rsidRDefault="00043461" w:rsidP="007E6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Minion Pro">
    <w:charset w:val="00"/>
    <w:family w:val="roman"/>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6A2FA" w14:textId="77777777" w:rsidR="00345A47" w:rsidRDefault="00345A47">
    <w:pPr>
      <w:pStyle w:val="Footer"/>
    </w:pPr>
    <w:r w:rsidRPr="007E6A5C">
      <w:rPr>
        <w:noProof/>
      </w:rPr>
      <mc:AlternateContent>
        <mc:Choice Requires="wps">
          <w:drawing>
            <wp:anchor distT="0" distB="0" distL="114300" distR="114300" simplePos="0" relativeHeight="251674624" behindDoc="0" locked="0" layoutInCell="1" allowOverlap="1" wp14:anchorId="45D3D523" wp14:editId="6AA47056">
              <wp:simplePos x="0" y="0"/>
              <wp:positionH relativeFrom="column">
                <wp:posOffset>4400550</wp:posOffset>
              </wp:positionH>
              <wp:positionV relativeFrom="paragraph">
                <wp:posOffset>-239395</wp:posOffset>
              </wp:positionV>
              <wp:extent cx="1724025" cy="469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24025" cy="469900"/>
                      </a:xfrm>
                      <a:prstGeom prst="rect">
                        <a:avLst/>
                      </a:prstGeom>
                      <a:noFill/>
                      <a:ln w="6350">
                        <a:noFill/>
                      </a:ln>
                    </wps:spPr>
                    <wps:txbx>
                      <w:txbxContent>
                        <w:p w14:paraId="13C4E9C9" w14:textId="77777777" w:rsidR="00345A47" w:rsidRPr="00055BBE" w:rsidRDefault="00345A47" w:rsidP="007E6A5C">
                          <w:pPr>
                            <w:rPr>
                              <w:color w:val="209BD7"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D3D523" id="_x0000_t202" coordsize="21600,21600" o:spt="202" path="m,l,21600r21600,l21600,xe">
              <v:stroke joinstyle="miter"/>
              <v:path gradientshapeok="t" o:connecttype="rect"/>
            </v:shapetype>
            <v:shape id="Text Box 1" o:spid="_x0000_s1026" type="#_x0000_t202" style="position:absolute;margin-left:346.5pt;margin-top:-18.85pt;width:135.75pt;height:3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" filled="f" stroked="f" strokeweight=".5pt">
              <v:textbox>
                <w:txbxContent>
                  <w:p w14:paraId="13C4E9C9" w14:textId="77777777" w:rsidR="00345A47" w:rsidRPr="00055BBE" w:rsidRDefault="00345A47" w:rsidP="007E6A5C">
                    <w:pPr>
                      <w:rPr>
                        <w:color w:val="209BD7" w:themeColor="accent2"/>
                      </w:rPr>
                    </w:pPr>
                  </w:p>
                </w:txbxContent>
              </v:textbox>
            </v:shape>
          </w:pict>
        </mc:Fallback>
      </mc:AlternateContent>
    </w:r>
    <w:r w:rsidRPr="007E6A5C">
      <w:rPr>
        <w:noProof/>
      </w:rPr>
      <mc:AlternateContent>
        <mc:Choice Requires="wps">
          <w:drawing>
            <wp:anchor distT="0" distB="0" distL="114300" distR="114300" simplePos="0" relativeHeight="251673600" behindDoc="0" locked="0" layoutInCell="1" allowOverlap="1" wp14:anchorId="41767E2A" wp14:editId="79D2F2D0">
              <wp:simplePos x="0" y="0"/>
              <wp:positionH relativeFrom="margin">
                <wp:posOffset>-406128</wp:posOffset>
              </wp:positionH>
              <wp:positionV relativeFrom="paragraph">
                <wp:posOffset>-509905</wp:posOffset>
              </wp:positionV>
              <wp:extent cx="6583680" cy="0"/>
              <wp:effectExtent l="12700" t="12700" r="7620" b="12700"/>
              <wp:wrapNone/>
              <wp:docPr id="2" name="Straight Connector 2"/>
              <wp:cNvGraphicFramePr/>
              <a:graphic xmlns:a="http://schemas.openxmlformats.org/drawingml/2006/main">
                <a:graphicData uri="http://schemas.microsoft.com/office/word/2010/wordprocessingShape">
                  <wps:wsp>
                    <wps:cNvCnPr/>
                    <wps:spPr>
                      <a:xfrm flipH="1">
                        <a:off x="0" y="0"/>
                        <a:ext cx="658368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DEB587" id="Straight Connector 2" o:spid="_x0000_s1026" style="position:absolute;flip:x;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2pt,-40.15pt" to="486.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" strokecolor="#209bd7 [3205]" strokeweight="1.5pt">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69A72" w14:textId="77777777" w:rsidR="00345A47" w:rsidRDefault="00345A47">
    <w:pPr>
      <w:pStyle w:val="Footer"/>
    </w:pPr>
    <w:r>
      <w:rPr>
        <w:noProof/>
      </w:rPr>
      <mc:AlternateContent>
        <mc:Choice Requires="wps">
          <w:drawing>
            <wp:anchor distT="0" distB="0" distL="114300" distR="114300" simplePos="0" relativeHeight="251675648" behindDoc="0" locked="0" layoutInCell="1" allowOverlap="1" wp14:anchorId="44497FD8" wp14:editId="52BA5E01">
              <wp:simplePos x="0" y="0"/>
              <wp:positionH relativeFrom="margin">
                <wp:align>center</wp:align>
              </wp:positionH>
              <wp:positionV relativeFrom="paragraph">
                <wp:posOffset>-352697</wp:posOffset>
              </wp:positionV>
              <wp:extent cx="6427470" cy="470263"/>
              <wp:effectExtent l="0" t="0" r="0" b="0"/>
              <wp:wrapNone/>
              <wp:docPr id="6" name="Text Box 6"/>
              <wp:cNvGraphicFramePr/>
              <a:graphic xmlns:a="http://schemas.openxmlformats.org/drawingml/2006/main">
                <a:graphicData uri="http://schemas.microsoft.com/office/word/2010/wordprocessingShape">
                  <wps:wsp>
                    <wps:cNvSpPr txBox="1"/>
                    <wps:spPr>
                      <a:xfrm>
                        <a:off x="0" y="0"/>
                        <a:ext cx="6427470" cy="470263"/>
                      </a:xfrm>
                      <a:prstGeom prst="rect">
                        <a:avLst/>
                      </a:prstGeom>
                      <a:noFill/>
                      <a:ln w="6350">
                        <a:noFill/>
                      </a:ln>
                    </wps:spPr>
                    <wps:txbx>
                      <w:txbxContent>
                        <w:p w14:paraId="1040C2E9" w14:textId="77777777" w:rsidR="00345A47" w:rsidRPr="00E97D40" w:rsidRDefault="00345A47" w:rsidP="00624291">
                          <w:pPr>
                            <w:jc w:val="center"/>
                            <w:rPr>
                              <w:color w:val="233746" w:themeColor="accent3"/>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97FD8" id="_x0000_t202" coordsize="21600,21600" o:spt="202" path="m,l,21600r21600,l21600,xe">
              <v:stroke joinstyle="miter"/>
              <v:path gradientshapeok="t" o:connecttype="rect"/>
            </v:shapetype>
            <v:shape id="Text Box 6" o:spid="_x0000_s1027" type="#_x0000_t202" style="position:absolute;margin-left:0;margin-top:-27.75pt;width:506.1pt;height:37.0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" filled="f" stroked="f" strokeweight=".5pt">
              <v:textbox>
                <w:txbxContent>
                  <w:p w14:paraId="1040C2E9" w14:textId="77777777" w:rsidR="00345A47" w:rsidRPr="00E97D40" w:rsidRDefault="00345A47" w:rsidP="00624291">
                    <w:pPr>
                      <w:jc w:val="center"/>
                      <w:rPr>
                        <w:color w:val="233746" w:themeColor="accent3"/>
                        <w:sz w:val="16"/>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3F249" w14:textId="77777777" w:rsidR="007E6A5C" w:rsidRDefault="007E6A5C">
    <w:pPr>
      <w:pStyle w:val="Footer"/>
    </w:pPr>
    <w:r w:rsidRPr="007E6A5C">
      <w:rPr>
        <w:noProof/>
      </w:rPr>
      <mc:AlternateContent>
        <mc:Choice Requires="wps">
          <w:drawing>
            <wp:anchor distT="0" distB="0" distL="114300" distR="114300" simplePos="0" relativeHeight="251667456" behindDoc="0" locked="0" layoutInCell="1" allowOverlap="1" wp14:anchorId="6A1DB05E" wp14:editId="1003F066">
              <wp:simplePos x="0" y="0"/>
              <wp:positionH relativeFrom="column">
                <wp:posOffset>4400550</wp:posOffset>
              </wp:positionH>
              <wp:positionV relativeFrom="paragraph">
                <wp:posOffset>-239395</wp:posOffset>
              </wp:positionV>
              <wp:extent cx="1724025" cy="469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24025" cy="469900"/>
                      </a:xfrm>
                      <a:prstGeom prst="rect">
                        <a:avLst/>
                      </a:prstGeom>
                      <a:noFill/>
                      <a:ln w="6350">
                        <a:noFill/>
                      </a:ln>
                    </wps:spPr>
                    <wps:txbx>
                      <w:txbxContent>
                        <w:p w14:paraId="45EAEB1F" w14:textId="77777777" w:rsidR="007E6A5C" w:rsidRPr="00055BBE" w:rsidRDefault="007E6A5C" w:rsidP="007E6A5C">
                          <w:pPr>
                            <w:rPr>
                              <w:color w:val="209BD7" w:themeColor="accent2"/>
                            </w:rPr>
                          </w:pPr>
                          <w:r w:rsidRPr="00055BBE">
                            <w:rPr>
                              <w:color w:val="209BD7" w:themeColor="accent2"/>
                            </w:rPr>
                            <w:t>www.fragomen.com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1DB05E" id="_x0000_t202" coordsize="21600,21600" o:spt="202" path="m,l,21600r21600,l21600,xe">
              <v:stroke joinstyle="miter"/>
              <v:path gradientshapeok="t" o:connecttype="rect"/>
            </v:shapetype>
            <v:shape id="Text Box 5" o:spid="_x0000_s1028" type="#_x0000_t202" style="position:absolute;margin-left:346.5pt;margin-top:-18.85pt;width:135.75pt;height:3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" filled="f" stroked="f" strokeweight=".5pt">
              <v:textbox>
                <w:txbxContent>
                  <w:p w14:paraId="45EAEB1F" w14:textId="77777777" w:rsidR="007E6A5C" w:rsidRPr="00055BBE" w:rsidRDefault="007E6A5C" w:rsidP="007E6A5C">
                    <w:pPr>
                      <w:rPr>
                        <w:color w:val="209BD7" w:themeColor="accent2"/>
                      </w:rPr>
                    </w:pPr>
                    <w:r w:rsidRPr="00055BBE">
                      <w:rPr>
                        <w:color w:val="209BD7" w:themeColor="accent2"/>
                      </w:rPr>
                      <w:t>www.fragomen.com</w:t>
                    </w:r>
                  </w:p>
                </w:txbxContent>
              </v:textbox>
            </v:shape>
          </w:pict>
        </mc:Fallback>
      </mc:AlternateContent>
    </w:r>
    <w:r w:rsidRPr="007E6A5C">
      <w:rPr>
        <w:noProof/>
      </w:rPr>
      <w:drawing>
        <wp:anchor distT="0" distB="0" distL="114300" distR="114300" simplePos="0" relativeHeight="251666432" behindDoc="1" locked="0" layoutInCell="1" allowOverlap="1" wp14:anchorId="022A4244" wp14:editId="2A3CC993">
          <wp:simplePos x="0" y="0"/>
          <wp:positionH relativeFrom="column">
            <wp:posOffset>-340360</wp:posOffset>
          </wp:positionH>
          <wp:positionV relativeFrom="paragraph">
            <wp:posOffset>-277495</wp:posOffset>
          </wp:positionV>
          <wp:extent cx="1515110" cy="2647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agomen_Logo_New.png"/>
                  <pic:cNvPicPr/>
                </pic:nvPicPr>
                <pic:blipFill>
                  <a:blip r:embed="rId1">
                    <a:extLst>
                      <a:ext uri="{28A0092B-C50C-407E-A947-70E740481C1C}">
                        <a14:useLocalDpi xmlns:a14="http://schemas.microsoft.com/office/drawing/2010/main" val="0"/>
                      </a:ext>
                    </a:extLst>
                  </a:blip>
                  <a:stretch>
                    <a:fillRect/>
                  </a:stretch>
                </pic:blipFill>
                <pic:spPr>
                  <a:xfrm>
                    <a:off x="0" y="0"/>
                    <a:ext cx="1515110" cy="264795"/>
                  </a:xfrm>
                  <a:prstGeom prst="rect">
                    <a:avLst/>
                  </a:prstGeom>
                </pic:spPr>
              </pic:pic>
            </a:graphicData>
          </a:graphic>
          <wp14:sizeRelH relativeFrom="page">
            <wp14:pctWidth>0</wp14:pctWidth>
          </wp14:sizeRelH>
          <wp14:sizeRelV relativeFrom="page">
            <wp14:pctHeight>0</wp14:pctHeight>
          </wp14:sizeRelV>
        </wp:anchor>
      </w:drawing>
    </w:r>
    <w:r w:rsidRPr="007E6A5C">
      <w:rPr>
        <w:noProof/>
      </w:rPr>
      <mc:AlternateContent>
        <mc:Choice Requires="wps">
          <w:drawing>
            <wp:anchor distT="0" distB="0" distL="114300" distR="114300" simplePos="0" relativeHeight="251665408" behindDoc="0" locked="0" layoutInCell="1" allowOverlap="1" wp14:anchorId="790DDFF2" wp14:editId="24554C10">
              <wp:simplePos x="0" y="0"/>
              <wp:positionH relativeFrom="margin">
                <wp:posOffset>-406128</wp:posOffset>
              </wp:positionH>
              <wp:positionV relativeFrom="paragraph">
                <wp:posOffset>-509905</wp:posOffset>
              </wp:positionV>
              <wp:extent cx="6583680" cy="0"/>
              <wp:effectExtent l="12700" t="12700" r="7620" b="12700"/>
              <wp:wrapNone/>
              <wp:docPr id="3" name="Straight Connector 3"/>
              <wp:cNvGraphicFramePr/>
              <a:graphic xmlns:a="http://schemas.openxmlformats.org/drawingml/2006/main">
                <a:graphicData uri="http://schemas.microsoft.com/office/word/2010/wordprocessingShape">
                  <wps:wsp>
                    <wps:cNvCnPr/>
                    <wps:spPr>
                      <a:xfrm flipH="1">
                        <a:off x="0" y="0"/>
                        <a:ext cx="658368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72DC6B" id="Straight Connector 3" o:spid="_x0000_s1026" style="position:absolute;flip:x;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2pt,-40.15pt" to="486.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" strokecolor="#209bd7 [3205]" strokeweight="1.5pt">
              <v:stroke joinstyle="miter"/>
              <w10:wrap anchorx="margin"/>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DD8E4" w14:textId="77777777" w:rsidR="00624291" w:rsidRDefault="00624291">
    <w:pPr>
      <w:pStyle w:val="Footer"/>
    </w:pPr>
    <w:r>
      <w:rPr>
        <w:noProof/>
      </w:rPr>
      <mc:AlternateContent>
        <mc:Choice Requires="wps">
          <w:drawing>
            <wp:anchor distT="0" distB="0" distL="114300" distR="114300" simplePos="0" relativeHeight="251670528" behindDoc="0" locked="0" layoutInCell="1" allowOverlap="1" wp14:anchorId="79142675" wp14:editId="151446C0">
              <wp:simplePos x="0" y="0"/>
              <wp:positionH relativeFrom="margin">
                <wp:align>center</wp:align>
              </wp:positionH>
              <wp:positionV relativeFrom="paragraph">
                <wp:posOffset>-352697</wp:posOffset>
              </wp:positionV>
              <wp:extent cx="6427470" cy="470263"/>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427470" cy="470263"/>
                      </a:xfrm>
                      <a:prstGeom prst="rect">
                        <a:avLst/>
                      </a:prstGeom>
                      <a:noFill/>
                      <a:ln w="6350">
                        <a:noFill/>
                      </a:ln>
                    </wps:spPr>
                    <wps:txbx>
                      <w:txbxContent>
                        <w:p w14:paraId="348D6DBA" w14:textId="77777777" w:rsidR="00624291" w:rsidRPr="00E97D40" w:rsidRDefault="00755D12" w:rsidP="00624291">
                          <w:pPr>
                            <w:jc w:val="center"/>
                            <w:rPr>
                              <w:color w:val="233746" w:themeColor="accent3"/>
                              <w:sz w:val="16"/>
                            </w:rPr>
                          </w:pPr>
                          <w:r w:rsidRPr="00755D12">
                            <w:rPr>
                              <w:color w:val="233746" w:themeColor="accent3"/>
                              <w:sz w:val="16"/>
                            </w:rPr>
                            <w:t>Registration Number:</w:t>
                          </w:r>
                          <w:r>
                            <w:rPr>
                              <w:color w:val="233746" w:themeColor="accent3"/>
                              <w:sz w:val="16"/>
                            </w:rPr>
                            <w:t xml:space="preserve"> </w:t>
                          </w:r>
                          <w:r w:rsidRPr="00755D12">
                            <w:rPr>
                              <w:color w:val="233746" w:themeColor="accent3"/>
                              <w:sz w:val="16"/>
                            </w:rPr>
                            <w:t>2007/005042/07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42675" id="_x0000_t202" coordsize="21600,21600" o:spt="202" path="m,l,21600r21600,l21600,xe">
              <v:stroke joinstyle="miter"/>
              <v:path gradientshapeok="t" o:connecttype="rect"/>
            </v:shapetype>
            <v:shape id="Text Box 38" o:spid="_x0000_s1029" type="#_x0000_t202" style="position:absolute;margin-left:0;margin-top:-27.75pt;width:506.1pt;height:37.0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" filled="f" stroked="f" strokeweight=".5pt">
              <v:textbox>
                <w:txbxContent>
                  <w:p w14:paraId="348D6DBA" w14:textId="77777777" w:rsidR="00624291" w:rsidRPr="00E97D40" w:rsidRDefault="00755D12" w:rsidP="00624291">
                    <w:pPr>
                      <w:jc w:val="center"/>
                      <w:rPr>
                        <w:color w:val="233746" w:themeColor="accent3"/>
                        <w:sz w:val="16"/>
                      </w:rPr>
                    </w:pPr>
                    <w:r w:rsidRPr="00755D12">
                      <w:rPr>
                        <w:color w:val="233746" w:themeColor="accent3"/>
                        <w:sz w:val="16"/>
                      </w:rPr>
                      <w:t>Registration Number:</w:t>
                    </w:r>
                    <w:r>
                      <w:rPr>
                        <w:color w:val="233746" w:themeColor="accent3"/>
                        <w:sz w:val="16"/>
                      </w:rPr>
                      <w:t xml:space="preserve"> </w:t>
                    </w:r>
                    <w:r w:rsidRPr="00755D12">
                      <w:rPr>
                        <w:color w:val="233746" w:themeColor="accent3"/>
                        <w:sz w:val="16"/>
                      </w:rPr>
                      <w:t>2007/005042/07</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C6654" w14:textId="77777777" w:rsidR="00043461" w:rsidRDefault="00043461" w:rsidP="007E6A5C">
      <w:r>
        <w:separator/>
      </w:r>
    </w:p>
  </w:footnote>
  <w:footnote w:type="continuationSeparator" w:id="0">
    <w:p w14:paraId="1DD45DE9" w14:textId="77777777" w:rsidR="00043461" w:rsidRDefault="00043461" w:rsidP="007E6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85CC6" w14:textId="77777777" w:rsidR="00345A47" w:rsidRPr="008C48DB" w:rsidRDefault="00345A47" w:rsidP="00EB1617">
    <w:pPr>
      <w:tabs>
        <w:tab w:val="left" w:pos="6521"/>
      </w:tabs>
    </w:pPr>
    <w:r>
      <w:rPr>
        <w:noProof/>
      </w:rPr>
      <w:drawing>
        <wp:anchor distT="0" distB="0" distL="114300" distR="114300" simplePos="0" relativeHeight="251676672" behindDoc="1" locked="0" layoutInCell="1" allowOverlap="1" wp14:anchorId="2CBA026F" wp14:editId="76FC3350">
          <wp:simplePos x="0" y="0"/>
          <wp:positionH relativeFrom="page">
            <wp:align>right</wp:align>
          </wp:positionH>
          <wp:positionV relativeFrom="paragraph">
            <wp:posOffset>-381000</wp:posOffset>
          </wp:positionV>
          <wp:extent cx="3038475" cy="2685874"/>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
                    <a:extLst>
                      <a:ext uri="{28A0092B-C50C-407E-A947-70E740481C1C}">
                        <a14:useLocalDpi xmlns:a14="http://schemas.microsoft.com/office/drawing/2010/main" val="0"/>
                      </a:ext>
                    </a:extLst>
                  </a:blip>
                  <a:srcRect l="57550" b="74326"/>
                  <a:stretch/>
                </pic:blipFill>
                <pic:spPr bwMode="auto">
                  <a:xfrm>
                    <a:off x="0" y="0"/>
                    <a:ext cx="3038475" cy="2685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C12E4" w14:textId="77777777" w:rsidR="00345A47" w:rsidRDefault="00345A47" w:rsidP="007E6A5C"/>
  <w:p w14:paraId="00AD6B28" w14:textId="77777777" w:rsidR="00345A47" w:rsidRDefault="00345A47" w:rsidP="007E6A5C"/>
  <w:p w14:paraId="17F48519" w14:textId="77777777" w:rsidR="00345A47" w:rsidRDefault="00345A47" w:rsidP="00D27EA7">
    <w:pPr>
      <w:rPr>
        <w:b/>
        <w:color w:val="233746" w:themeColor="accent3"/>
        <w:sz w:val="20"/>
      </w:rPr>
    </w:pPr>
  </w:p>
  <w:p w14:paraId="538B1ABB" w14:textId="5ABC1D45" w:rsidR="00345A47" w:rsidRDefault="00345A47" w:rsidP="00D27EA7">
    <w:pPr>
      <w:rPr>
        <w:b/>
        <w:color w:val="233746" w:themeColor="accent3"/>
        <w:sz w:val="20"/>
      </w:rPr>
    </w:pPr>
  </w:p>
  <w:p w14:paraId="7DBBCB49" w14:textId="2872ACF4" w:rsidR="00A46C96" w:rsidRDefault="00A46C96" w:rsidP="00D27EA7">
    <w:pPr>
      <w:rPr>
        <w:b/>
        <w:color w:val="233746" w:themeColor="accent3"/>
        <w:sz w:val="20"/>
      </w:rPr>
    </w:pPr>
  </w:p>
  <w:p w14:paraId="5261C2D0" w14:textId="0B7B8BEB" w:rsidR="00A46C96" w:rsidRDefault="00A46C96" w:rsidP="00D27EA7">
    <w:pPr>
      <w:rPr>
        <w:b/>
        <w:color w:val="233746" w:themeColor="accent3"/>
        <w:sz w:val="20"/>
      </w:rPr>
    </w:pPr>
  </w:p>
  <w:p w14:paraId="1DB36E7F" w14:textId="07A2B37D" w:rsidR="00A46C96" w:rsidRDefault="00A46C96" w:rsidP="00D27EA7">
    <w:pPr>
      <w:rPr>
        <w:b/>
        <w:color w:val="233746" w:themeColor="accent3"/>
        <w:sz w:val="20"/>
      </w:rPr>
    </w:pPr>
  </w:p>
  <w:p w14:paraId="07CC827A" w14:textId="4BB64169" w:rsidR="00A46C96" w:rsidRDefault="00A46C96" w:rsidP="00D27EA7">
    <w:pPr>
      <w:rPr>
        <w:b/>
        <w:color w:val="233746" w:themeColor="accent3"/>
        <w:sz w:val="20"/>
      </w:rPr>
    </w:pPr>
  </w:p>
  <w:p w14:paraId="29F830BD" w14:textId="77777777" w:rsidR="00A46C96" w:rsidRDefault="00A46C96" w:rsidP="00D27EA7">
    <w:pPr>
      <w:rPr>
        <w:b/>
        <w:color w:val="233746" w:themeColor="accent3"/>
        <w:sz w:val="20"/>
      </w:rPr>
    </w:pPr>
  </w:p>
  <w:p w14:paraId="1A8D4A48" w14:textId="77777777" w:rsidR="00345A47" w:rsidRDefault="00345A47" w:rsidP="00E9573C">
    <w:pPr>
      <w:jc w:val="right"/>
      <w:rPr>
        <w:color w:val="233746" w:themeColor="accent3"/>
        <w:sz w:val="20"/>
      </w:rPr>
    </w:pPr>
  </w:p>
  <w:p w14:paraId="39677789" w14:textId="77777777" w:rsidR="00345A47" w:rsidRDefault="00345A47" w:rsidP="007E6A5C">
    <w:pPr>
      <w:rPr>
        <w:color w:val="233746" w:themeColor="accent3"/>
        <w:sz w:val="20"/>
      </w:rPr>
    </w:pPr>
  </w:p>
  <w:p w14:paraId="51619245" w14:textId="77777777" w:rsidR="00345A47" w:rsidRDefault="00345A47" w:rsidP="00E9573C">
    <w:pPr>
      <w:pStyle w:val="Header"/>
      <w:tabs>
        <w:tab w:val="clear" w:pos="4680"/>
        <w:tab w:val="clear" w:pos="9360"/>
        <w:tab w:val="left" w:pos="71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AF416" w14:textId="77777777" w:rsidR="007E6A5C" w:rsidRPr="008C48DB" w:rsidRDefault="004B0255" w:rsidP="00EB1617">
    <w:pPr>
      <w:tabs>
        <w:tab w:val="left" w:pos="6521"/>
      </w:tabs>
    </w:pPr>
    <w:r>
      <w:rPr>
        <w:noProof/>
      </w:rPr>
      <w:drawing>
        <wp:anchor distT="0" distB="0" distL="114300" distR="114300" simplePos="0" relativeHeight="251671552" behindDoc="1" locked="0" layoutInCell="1" allowOverlap="1" wp14:anchorId="7753D31B" wp14:editId="7208AC0E">
          <wp:simplePos x="0" y="0"/>
          <wp:positionH relativeFrom="column">
            <wp:posOffset>3422073</wp:posOffset>
          </wp:positionH>
          <wp:positionV relativeFrom="paragraph">
            <wp:posOffset>-443345</wp:posOffset>
          </wp:positionV>
          <wp:extent cx="3208938" cy="2745332"/>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
                    <a:extLst>
                      <a:ext uri="{28A0092B-C50C-407E-A947-70E740481C1C}">
                        <a14:useLocalDpi xmlns:a14="http://schemas.microsoft.com/office/drawing/2010/main" val="0"/>
                      </a:ext>
                    </a:extLst>
                  </a:blip>
                  <a:srcRect l="57550" b="74326"/>
                  <a:stretch/>
                </pic:blipFill>
                <pic:spPr bwMode="auto">
                  <a:xfrm>
                    <a:off x="0" y="0"/>
                    <a:ext cx="3208938" cy="27453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2CB67" w14:textId="77777777" w:rsidR="007E6A5C" w:rsidRDefault="007E6A5C" w:rsidP="007E6A5C"/>
  <w:p w14:paraId="22721F56" w14:textId="77777777" w:rsidR="007E6A5C" w:rsidRDefault="007E6A5C" w:rsidP="007E6A5C"/>
  <w:p w14:paraId="3BC92502" w14:textId="77777777" w:rsidR="00D27EA7" w:rsidRDefault="00D27EA7" w:rsidP="00D27EA7">
    <w:pPr>
      <w:rPr>
        <w:b/>
        <w:color w:val="233746" w:themeColor="accent3"/>
        <w:sz w:val="20"/>
      </w:rPr>
    </w:pPr>
  </w:p>
  <w:p w14:paraId="2E9DA0B5" w14:textId="77777777" w:rsidR="00D27EA7" w:rsidRDefault="00D27EA7" w:rsidP="00D27EA7">
    <w:pPr>
      <w:rPr>
        <w:b/>
        <w:color w:val="233746" w:themeColor="accent3"/>
        <w:sz w:val="20"/>
      </w:rPr>
    </w:pPr>
  </w:p>
  <w:p w14:paraId="237A2156" w14:textId="6063398D" w:rsidR="00D27EA7" w:rsidRPr="00A1190D" w:rsidRDefault="00D27EA7" w:rsidP="00D27EA7">
    <w:pPr>
      <w:rPr>
        <w:b/>
        <w:color w:val="233746" w:themeColor="accent3"/>
        <w:sz w:val="20"/>
      </w:rPr>
    </w:pPr>
    <w:r>
      <w:rPr>
        <w:b/>
        <w:color w:val="233746" w:themeColor="accent3"/>
        <w:sz w:val="20"/>
      </w:rPr>
      <w:t>Jo Antoons</w:t>
    </w:r>
  </w:p>
  <w:p w14:paraId="0F28F5D2" w14:textId="7A9185DB" w:rsidR="007E6A5C" w:rsidRPr="00D27EA7" w:rsidRDefault="00D27EA7" w:rsidP="007E6A5C">
    <w:pPr>
      <w:rPr>
        <w:color w:val="233746" w:themeColor="accent3"/>
        <w:sz w:val="20"/>
      </w:rPr>
    </w:pPr>
    <w:r>
      <w:rPr>
        <w:color w:val="233746" w:themeColor="accent3"/>
        <w:sz w:val="20"/>
      </w:rPr>
      <w:t>Partner</w:t>
    </w:r>
  </w:p>
  <w:p w14:paraId="316B2905" w14:textId="77777777" w:rsidR="00C369AA" w:rsidRDefault="00C369AA" w:rsidP="007E6A5C">
    <w:pPr>
      <w:rPr>
        <w:b/>
        <w:color w:val="233746" w:themeColor="accent3"/>
        <w:sz w:val="20"/>
      </w:rPr>
    </w:pPr>
  </w:p>
  <w:p w14:paraId="01319AE9" w14:textId="77777777" w:rsidR="00A1190D" w:rsidRPr="00A1190D" w:rsidRDefault="00A1190D" w:rsidP="00A1190D">
    <w:pPr>
      <w:rPr>
        <w:b/>
        <w:color w:val="233746" w:themeColor="accent3"/>
        <w:sz w:val="20"/>
      </w:rPr>
    </w:pPr>
    <w:bookmarkStart w:id="5" w:name="OLE_LINK1"/>
    <w:bookmarkStart w:id="6" w:name="OLE_LINK2"/>
    <w:r w:rsidRPr="00A1190D">
      <w:rPr>
        <w:b/>
        <w:color w:val="233746" w:themeColor="accent3"/>
        <w:sz w:val="20"/>
      </w:rPr>
      <w:t>Christine Sullivan</w:t>
    </w:r>
  </w:p>
  <w:p w14:paraId="794119EC" w14:textId="77777777" w:rsidR="00A1190D" w:rsidRDefault="00A1190D" w:rsidP="007E6A5C">
    <w:pPr>
      <w:rPr>
        <w:color w:val="233746" w:themeColor="accent3"/>
        <w:sz w:val="20"/>
      </w:rPr>
    </w:pPr>
    <w:r w:rsidRPr="00A1190D">
      <w:rPr>
        <w:color w:val="233746" w:themeColor="accent3"/>
        <w:sz w:val="20"/>
      </w:rPr>
      <w:t>Practice Leader</w:t>
    </w:r>
  </w:p>
  <w:bookmarkEnd w:id="5"/>
  <w:bookmarkEnd w:id="6"/>
  <w:p w14:paraId="4DFC8EF9" w14:textId="77777777" w:rsidR="007E6A5C" w:rsidRDefault="007E6A5C" w:rsidP="007E6A5C">
    <w:pPr>
      <w:rPr>
        <w:color w:val="233746" w:themeColor="accent3"/>
        <w:sz w:val="20"/>
      </w:rPr>
    </w:pPr>
  </w:p>
  <w:p w14:paraId="0FAF20CB" w14:textId="77777777" w:rsidR="007E6A5C" w:rsidRDefault="007E6A5C" w:rsidP="007E6A5C">
    <w:pPr>
      <w:rPr>
        <w:color w:val="233746" w:themeColor="accent3"/>
        <w:sz w:val="20"/>
      </w:rPr>
    </w:pPr>
  </w:p>
  <w:p w14:paraId="4C89D45A" w14:textId="77777777" w:rsidR="007E6A5C" w:rsidRDefault="007E6A5C" w:rsidP="007E6A5C">
    <w:pPr>
      <w:rPr>
        <w:color w:val="233746" w:themeColor="accent3"/>
        <w:sz w:val="20"/>
      </w:rPr>
    </w:pPr>
  </w:p>
  <w:p w14:paraId="5EA45AE8" w14:textId="77777777" w:rsidR="007E6A5C" w:rsidRDefault="007E6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0921"/>
    <w:multiLevelType w:val="multilevel"/>
    <w:tmpl w:val="72D4C544"/>
    <w:styleLink w:val="NumbLstBullets"/>
    <w:lvl w:ilvl="0">
      <w:start w:val="1"/>
      <w:numFmt w:val="bullet"/>
      <w:pStyle w:val="Bullet1"/>
      <w:lvlText w:val=""/>
      <w:lvlJc w:val="left"/>
      <w:pPr>
        <w:tabs>
          <w:tab w:val="num" w:pos="170"/>
        </w:tabs>
        <w:ind w:left="170" w:hanging="170"/>
      </w:pPr>
      <w:rPr>
        <w:rFonts w:ascii="Symbol" w:hAnsi="Symbol" w:cs="Times New Roman" w:hint="default"/>
        <w:color w:val="202759" w:themeColor="accent1"/>
      </w:rPr>
    </w:lvl>
    <w:lvl w:ilvl="1">
      <w:start w:val="1"/>
      <w:numFmt w:val="bullet"/>
      <w:pStyle w:val="Bullet2"/>
      <w:lvlText w:val="–"/>
      <w:lvlJc w:val="left"/>
      <w:pPr>
        <w:tabs>
          <w:tab w:val="num" w:pos="340"/>
        </w:tabs>
        <w:ind w:left="340" w:hanging="170"/>
      </w:pPr>
      <w:rPr>
        <w:rFonts w:ascii="Calibri" w:hAnsi="Calibri" w:cs="Times New Roman" w:hint="default"/>
        <w:color w:val="202759" w:themeColor="accent1"/>
      </w:rPr>
    </w:lvl>
    <w:lvl w:ilvl="2">
      <w:start w:val="1"/>
      <w:numFmt w:val="none"/>
      <w:lvlText w:val=""/>
      <w:lvlJc w:val="left"/>
      <w:pPr>
        <w:ind w:left="340" w:firstLine="0"/>
      </w:pPr>
      <w:rPr>
        <w:rFonts w:hint="default"/>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1" w15:restartNumberingAfterBreak="0">
    <w:nsid w:val="03D9466E"/>
    <w:multiLevelType w:val="multilevel"/>
    <w:tmpl w:val="22B85D12"/>
    <w:styleLink w:val="NumberingSchedules"/>
    <w:lvl w:ilvl="0">
      <w:start w:val="1"/>
      <w:numFmt w:val="decimal"/>
      <w:pStyle w:val="BBScheduleHeading1"/>
      <w:lvlText w:val="%1."/>
      <w:lvlJc w:val="left"/>
      <w:pPr>
        <w:tabs>
          <w:tab w:val="num" w:pos="720"/>
        </w:tabs>
        <w:ind w:left="720" w:hanging="720"/>
      </w:pPr>
      <w:rPr>
        <w:rFonts w:hint="default"/>
      </w:rPr>
    </w:lvl>
    <w:lvl w:ilvl="1">
      <w:start w:val="1"/>
      <w:numFmt w:val="decimal"/>
      <w:pStyle w:val="BBSchedule2"/>
      <w:lvlText w:val="%1.%2"/>
      <w:lvlJc w:val="left"/>
      <w:pPr>
        <w:tabs>
          <w:tab w:val="num" w:pos="720"/>
        </w:tabs>
        <w:ind w:left="720" w:hanging="720"/>
      </w:pPr>
      <w:rPr>
        <w:rFonts w:hint="default"/>
      </w:rPr>
    </w:lvl>
    <w:lvl w:ilvl="2">
      <w:start w:val="1"/>
      <w:numFmt w:val="lowerLetter"/>
      <w:pStyle w:val="BBSchedule3"/>
      <w:lvlText w:val="(%3)"/>
      <w:lvlJc w:val="left"/>
      <w:pPr>
        <w:tabs>
          <w:tab w:val="num" w:pos="1440"/>
        </w:tabs>
        <w:ind w:left="1440" w:hanging="720"/>
      </w:pPr>
      <w:rPr>
        <w:rFonts w:hint="default"/>
      </w:rPr>
    </w:lvl>
    <w:lvl w:ilvl="3">
      <w:start w:val="1"/>
      <w:numFmt w:val="lowerRoman"/>
      <w:pStyle w:val="BBSchedule4"/>
      <w:lvlText w:val="(%4)"/>
      <w:lvlJc w:val="left"/>
      <w:pPr>
        <w:tabs>
          <w:tab w:val="num" w:pos="2160"/>
        </w:tabs>
        <w:ind w:left="2160" w:hanging="720"/>
      </w:pPr>
      <w:rPr>
        <w:rFonts w:hint="default"/>
      </w:rPr>
    </w:lvl>
    <w:lvl w:ilvl="4">
      <w:start w:val="1"/>
      <w:numFmt w:val="upperLetter"/>
      <w:pStyle w:val="BBSchedule5"/>
      <w:lvlText w:val="(%5)"/>
      <w:lvlJc w:val="left"/>
      <w:pPr>
        <w:tabs>
          <w:tab w:val="num" w:pos="2880"/>
        </w:tabs>
        <w:ind w:left="2880" w:hanging="720"/>
      </w:pPr>
      <w:rPr>
        <w:rFonts w:hint="default"/>
      </w:rPr>
    </w:lvl>
    <w:lvl w:ilvl="5">
      <w:start w:val="1"/>
      <w:numFmt w:val="upperRoman"/>
      <w:pStyle w:val="BBSchedule6"/>
      <w:lvlText w:val="(%6)"/>
      <w:lvlJc w:val="left"/>
      <w:pPr>
        <w:tabs>
          <w:tab w:val="num" w:pos="3600"/>
        </w:tabs>
        <w:ind w:left="3600" w:hanging="720"/>
      </w:pPr>
      <w:rPr>
        <w:rFonts w:hint="default"/>
      </w:rPr>
    </w:lvl>
    <w:lvl w:ilvl="6">
      <w:start w:val="1"/>
      <w:numFmt w:val="lowerLetter"/>
      <w:pStyle w:val="BBSchedule7"/>
      <w:lvlText w:val="(%7)"/>
      <w:lvlJc w:val="left"/>
      <w:pPr>
        <w:tabs>
          <w:tab w:val="num" w:pos="4321"/>
        </w:tabs>
        <w:ind w:left="4321" w:hanging="721"/>
      </w:pPr>
      <w:rPr>
        <w:rFonts w:hint="default"/>
      </w:rPr>
    </w:lvl>
    <w:lvl w:ilvl="7">
      <w:start w:val="1"/>
      <w:numFmt w:val="lowerRoman"/>
      <w:pStyle w:val="BBSchedule8"/>
      <w:lvlText w:val="(%8)"/>
      <w:lvlJc w:val="left"/>
      <w:pPr>
        <w:tabs>
          <w:tab w:val="num" w:pos="5041"/>
        </w:tabs>
        <w:ind w:left="5041" w:hanging="720"/>
      </w:pPr>
      <w:rPr>
        <w:rFonts w:hint="default"/>
      </w:rPr>
    </w:lvl>
    <w:lvl w:ilvl="8">
      <w:start w:val="1"/>
      <w:numFmt w:val="lowerRoman"/>
      <w:pStyle w:val="BBSchedule9"/>
      <w:lvlText w:val="%9."/>
      <w:lvlJc w:val="left"/>
      <w:pPr>
        <w:tabs>
          <w:tab w:val="num" w:pos="5761"/>
        </w:tabs>
        <w:ind w:left="5761" w:hanging="720"/>
      </w:pPr>
      <w:rPr>
        <w:rFonts w:hint="default"/>
      </w:rPr>
    </w:lvl>
  </w:abstractNum>
  <w:abstractNum w:abstractNumId="2" w15:restartNumberingAfterBreak="0">
    <w:nsid w:val="08F020AA"/>
    <w:multiLevelType w:val="hybridMultilevel"/>
    <w:tmpl w:val="BA7A6AC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2532174"/>
    <w:multiLevelType w:val="multilevel"/>
    <w:tmpl w:val="1AA48AC2"/>
    <w:lvl w:ilvl="0">
      <w:start w:val="1"/>
      <w:numFmt w:val="decimal"/>
      <w:pStyle w:val="FNew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AF972D3"/>
    <w:multiLevelType w:val="hybridMultilevel"/>
    <w:tmpl w:val="B31CF06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5669AC"/>
    <w:multiLevelType w:val="multilevel"/>
    <w:tmpl w:val="77080A38"/>
    <w:numStyleLink w:val="BulletList"/>
  </w:abstractNum>
  <w:abstractNum w:abstractNumId="6" w15:restartNumberingAfterBreak="0">
    <w:nsid w:val="2BB57214"/>
    <w:multiLevelType w:val="hybridMultilevel"/>
    <w:tmpl w:val="9CC6D2D4"/>
    <w:lvl w:ilvl="0" w:tplc="AB44D848">
      <w:start w:val="1"/>
      <w:numFmt w:val="bullet"/>
      <w:lvlText w:val=""/>
      <w:lvlJc w:val="left"/>
      <w:pPr>
        <w:ind w:left="1080" w:hanging="360"/>
      </w:pPr>
      <w:rPr>
        <w:rFonts w:ascii="Symbol" w:hAnsi="Symbol" w:hint="default"/>
        <w:lang w:val="nl-NL"/>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8" w15:restartNumberingAfterBreak="0">
    <w:nsid w:val="2FAF12BC"/>
    <w:multiLevelType w:val="multilevel"/>
    <w:tmpl w:val="A8BCBAFC"/>
    <w:styleLink w:val="NumbLstNumbs"/>
    <w:lvl w:ilvl="0">
      <w:start w:val="1"/>
      <w:numFmt w:val="decimal"/>
      <w:pStyle w:val="NumbList1"/>
      <w:lvlText w:val="%1"/>
      <w:lvlJc w:val="left"/>
      <w:pPr>
        <w:ind w:left="170" w:hanging="170"/>
      </w:pPr>
      <w:rPr>
        <w:rFonts w:hint="default"/>
        <w:color w:val="202759" w:themeColor="accent1"/>
      </w:rPr>
    </w:lvl>
    <w:lvl w:ilvl="1">
      <w:start w:val="1"/>
      <w:numFmt w:val="lowerLetter"/>
      <w:pStyle w:val="NumbList2"/>
      <w:lvlText w:val="%2"/>
      <w:lvlJc w:val="left"/>
      <w:pPr>
        <w:ind w:left="340" w:hanging="170"/>
      </w:pPr>
      <w:rPr>
        <w:rFonts w:hint="default"/>
        <w:color w:val="202759" w:themeColor="accent1"/>
      </w:rPr>
    </w:lvl>
    <w:lvl w:ilvl="2">
      <w:start w:val="1"/>
      <w:numFmt w:val="none"/>
      <w:lvlRestart w:val="0"/>
      <w:suff w:val="nothing"/>
      <w:lvlText w:val=""/>
      <w:lvlJc w:val="left"/>
      <w:pPr>
        <w:ind w:left="340" w:firstLine="0"/>
      </w:pPr>
      <w:rPr>
        <w:rFonts w:hint="default"/>
      </w:rPr>
    </w:lvl>
    <w:lvl w:ilvl="3">
      <w:start w:val="1"/>
      <w:numFmt w:val="none"/>
      <w:lvlRestart w:val="0"/>
      <w:suff w:val="nothing"/>
      <w:lvlText w:val=""/>
      <w:lvlJc w:val="left"/>
      <w:pPr>
        <w:ind w:left="340" w:firstLine="0"/>
      </w:pPr>
      <w:rPr>
        <w:rFonts w:hint="default"/>
      </w:rPr>
    </w:lvl>
    <w:lvl w:ilvl="4">
      <w:start w:val="1"/>
      <w:numFmt w:val="none"/>
      <w:lvlRestart w:val="0"/>
      <w:suff w:val="nothing"/>
      <w:lvlText w:val=""/>
      <w:lvlJc w:val="left"/>
      <w:pPr>
        <w:ind w:left="340" w:firstLine="0"/>
      </w:pPr>
      <w:rPr>
        <w:rFonts w:hint="default"/>
      </w:rPr>
    </w:lvl>
    <w:lvl w:ilvl="5">
      <w:start w:val="1"/>
      <w:numFmt w:val="none"/>
      <w:lvlRestart w:val="0"/>
      <w:suff w:val="nothing"/>
      <w:lvlText w:val=""/>
      <w:lvlJc w:val="left"/>
      <w:pPr>
        <w:ind w:left="340" w:firstLine="0"/>
      </w:pPr>
      <w:rPr>
        <w:rFonts w:hint="default"/>
      </w:rPr>
    </w:lvl>
    <w:lvl w:ilvl="6">
      <w:start w:val="1"/>
      <w:numFmt w:val="none"/>
      <w:lvlRestart w:val="0"/>
      <w:suff w:val="nothing"/>
      <w:lvlText w:val=""/>
      <w:lvlJc w:val="left"/>
      <w:pPr>
        <w:ind w:left="340" w:firstLine="0"/>
      </w:pPr>
      <w:rPr>
        <w:rFonts w:hint="default"/>
      </w:rPr>
    </w:lvl>
    <w:lvl w:ilvl="7">
      <w:start w:val="1"/>
      <w:numFmt w:val="none"/>
      <w:lvlRestart w:val="0"/>
      <w:suff w:val="nothing"/>
      <w:lvlText w:val=""/>
      <w:lvlJc w:val="left"/>
      <w:pPr>
        <w:ind w:left="340" w:firstLine="0"/>
      </w:pPr>
      <w:rPr>
        <w:rFonts w:hint="default"/>
      </w:rPr>
    </w:lvl>
    <w:lvl w:ilvl="8">
      <w:start w:val="1"/>
      <w:numFmt w:val="none"/>
      <w:lvlRestart w:val="0"/>
      <w:suff w:val="nothing"/>
      <w:lvlText w:val=""/>
      <w:lvlJc w:val="left"/>
      <w:pPr>
        <w:ind w:left="340" w:firstLine="0"/>
      </w:pPr>
      <w:rPr>
        <w:rFonts w:hint="default"/>
      </w:rPr>
    </w:lvl>
  </w:abstractNum>
  <w:abstractNum w:abstractNumId="9" w15:restartNumberingAfterBreak="0">
    <w:nsid w:val="331318F5"/>
    <w:multiLevelType w:val="hybridMultilevel"/>
    <w:tmpl w:val="5816D730"/>
    <w:lvl w:ilvl="0" w:tplc="A0322BF2">
      <w:start w:val="1"/>
      <w:numFmt w:val="bullet"/>
      <w:lvlText w:val=""/>
      <w:lvlJc w:val="left"/>
      <w:pPr>
        <w:ind w:left="1080" w:hanging="360"/>
      </w:pPr>
      <w:rPr>
        <w:rFonts w:ascii="Symbol" w:hAnsi="Symbol" w:hint="default"/>
        <w:color w:val="7F7F7F"/>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2C365B"/>
    <w:multiLevelType w:val="multilevel"/>
    <w:tmpl w:val="2D08F10E"/>
    <w:styleLink w:val="NumberingMain"/>
    <w:lvl w:ilvl="0">
      <w:start w:val="1"/>
      <w:numFmt w:val="decimal"/>
      <w:pStyle w:val="BBHeading1"/>
      <w:lvlText w:val="%1."/>
      <w:lvlJc w:val="left"/>
      <w:pPr>
        <w:ind w:left="720" w:hanging="720"/>
      </w:pPr>
      <w:rPr>
        <w:rFonts w:hint="default"/>
      </w:rPr>
    </w:lvl>
    <w:lvl w:ilvl="1">
      <w:start w:val="1"/>
      <w:numFmt w:val="decimal"/>
      <w:pStyle w:val="BBClause2"/>
      <w:lvlText w:val="%1.%2"/>
      <w:lvlJc w:val="left"/>
      <w:pPr>
        <w:ind w:left="720" w:hanging="720"/>
      </w:pPr>
      <w:rPr>
        <w:rFonts w:hint="default"/>
      </w:rPr>
    </w:lvl>
    <w:lvl w:ilvl="2">
      <w:start w:val="1"/>
      <w:numFmt w:val="decimal"/>
      <w:pStyle w:val="BBClause3"/>
      <w:lvlText w:val="%1.%2.%3"/>
      <w:lvlJc w:val="left"/>
      <w:pPr>
        <w:tabs>
          <w:tab w:val="num" w:pos="1622"/>
        </w:tabs>
        <w:ind w:left="1622" w:hanging="902"/>
      </w:pPr>
      <w:rPr>
        <w:rFonts w:hint="default"/>
      </w:rPr>
    </w:lvl>
    <w:lvl w:ilvl="3">
      <w:start w:val="1"/>
      <w:numFmt w:val="decimal"/>
      <w:pStyle w:val="BBClause4"/>
      <w:lvlText w:val="%1.%2.%3.%4"/>
      <w:lvlJc w:val="left"/>
      <w:pPr>
        <w:tabs>
          <w:tab w:val="num" w:pos="2699"/>
        </w:tabs>
        <w:ind w:left="2699" w:hanging="1077"/>
      </w:pPr>
      <w:rPr>
        <w:rFonts w:hint="default"/>
      </w:rPr>
    </w:lvl>
    <w:lvl w:ilvl="4">
      <w:start w:val="1"/>
      <w:numFmt w:val="lowerLetter"/>
      <w:pStyle w:val="BBClause5"/>
      <w:lvlText w:val="(%5)"/>
      <w:lvlJc w:val="left"/>
      <w:pPr>
        <w:tabs>
          <w:tab w:val="num" w:pos="2699"/>
        </w:tabs>
        <w:ind w:left="2699" w:hanging="1077"/>
      </w:pPr>
      <w:rPr>
        <w:rFonts w:hint="default"/>
      </w:rPr>
    </w:lvl>
    <w:lvl w:ilvl="5">
      <w:start w:val="1"/>
      <w:numFmt w:val="lowerRoman"/>
      <w:pStyle w:val="BBClause6"/>
      <w:lvlText w:val="(%6)"/>
      <w:lvlJc w:val="left"/>
      <w:pPr>
        <w:tabs>
          <w:tab w:val="num" w:pos="3238"/>
        </w:tabs>
        <w:ind w:left="3238" w:hanging="539"/>
      </w:pPr>
      <w:rPr>
        <w:rFonts w:hint="default"/>
      </w:rPr>
    </w:lvl>
    <w:lvl w:ilvl="6">
      <w:start w:val="1"/>
      <w:numFmt w:val="upperLetter"/>
      <w:pStyle w:val="BBClause7"/>
      <w:lvlText w:val="(%7)"/>
      <w:lvlJc w:val="left"/>
      <w:pPr>
        <w:tabs>
          <w:tab w:val="num" w:pos="3912"/>
        </w:tabs>
        <w:ind w:left="3912" w:hanging="674"/>
      </w:pPr>
      <w:rPr>
        <w:rFonts w:hint="default"/>
      </w:rPr>
    </w:lvl>
    <w:lvl w:ilvl="7">
      <w:start w:val="1"/>
      <w:numFmt w:val="upperRoman"/>
      <w:pStyle w:val="BBClause8"/>
      <w:lvlText w:val="(%8)"/>
      <w:lvlJc w:val="left"/>
      <w:pPr>
        <w:tabs>
          <w:tab w:val="num" w:pos="4587"/>
        </w:tabs>
        <w:ind w:left="4587" w:hanging="675"/>
      </w:pPr>
      <w:rPr>
        <w:rFonts w:hint="default"/>
      </w:rPr>
    </w:lvl>
    <w:lvl w:ilvl="8">
      <w:start w:val="1"/>
      <w:numFmt w:val="lowerRoman"/>
      <w:pStyle w:val="BBClause9"/>
      <w:lvlText w:val="%9."/>
      <w:lvlJc w:val="left"/>
      <w:pPr>
        <w:tabs>
          <w:tab w:val="num" w:pos="5262"/>
        </w:tabs>
        <w:ind w:left="5262" w:hanging="675"/>
      </w:pPr>
      <w:rPr>
        <w:rFonts w:hint="default"/>
      </w:rPr>
    </w:lvl>
  </w:abstractNum>
  <w:abstractNum w:abstractNumId="11" w15:restartNumberingAfterBreak="0">
    <w:nsid w:val="416A30EA"/>
    <w:multiLevelType w:val="multilevel"/>
    <w:tmpl w:val="77080A38"/>
    <w:numStyleLink w:val="BulletList"/>
  </w:abstractNum>
  <w:abstractNum w:abstractNumId="12" w15:restartNumberingAfterBreak="0">
    <w:nsid w:val="5BBE4887"/>
    <w:multiLevelType w:val="hybridMultilevel"/>
    <w:tmpl w:val="9444897C"/>
    <w:lvl w:ilvl="0" w:tplc="C568CC4E">
      <w:start w:val="1"/>
      <w:numFmt w:val="bullet"/>
      <w:pStyle w:val="FNewBullet1"/>
      <w:lvlText w:val=""/>
      <w:lvlJc w:val="left"/>
      <w:pPr>
        <w:ind w:left="720" w:hanging="360"/>
      </w:pPr>
      <w:rPr>
        <w:rFonts w:ascii="Wingdings 3" w:hAnsi="Wingdings 3" w:hint="default"/>
        <w:color w:val="049CDB"/>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0570F8"/>
    <w:multiLevelType w:val="multilevel"/>
    <w:tmpl w:val="2D08F10E"/>
    <w:numStyleLink w:val="NumberingMain"/>
  </w:abstractNum>
  <w:abstractNum w:abstractNumId="14" w15:restartNumberingAfterBreak="0">
    <w:nsid w:val="655F2D2C"/>
    <w:multiLevelType w:val="hybridMultilevel"/>
    <w:tmpl w:val="52E2223A"/>
    <w:lvl w:ilvl="0" w:tplc="0EEAA07A">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C07D20"/>
    <w:multiLevelType w:val="multilevel"/>
    <w:tmpl w:val="22B85D12"/>
    <w:numStyleLink w:val="NumberingSchedules"/>
  </w:abstractNum>
  <w:abstractNum w:abstractNumId="16" w15:restartNumberingAfterBreak="0">
    <w:nsid w:val="7F49585E"/>
    <w:multiLevelType w:val="multilevel"/>
    <w:tmpl w:val="E56C1244"/>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12"/>
  </w:num>
  <w:num w:numId="2">
    <w:abstractNumId w:val="9"/>
  </w:num>
  <w:num w:numId="3">
    <w:abstractNumId w:val="3"/>
  </w:num>
  <w:num w:numId="4">
    <w:abstractNumId w:val="1"/>
  </w:num>
  <w:num w:numId="5">
    <w:abstractNumId w:val="7"/>
  </w:num>
  <w:num w:numId="6">
    <w:abstractNumId w:val="5"/>
  </w:num>
  <w:num w:numId="7">
    <w:abstractNumId w:val="10"/>
  </w:num>
  <w:num w:numId="8">
    <w:abstractNumId w:val="15"/>
  </w:num>
  <w:num w:numId="9">
    <w:abstractNumId w:val="13"/>
  </w:num>
  <w:num w:numId="10">
    <w:abstractNumId w:val="11"/>
  </w:num>
  <w:num w:numId="11">
    <w:abstractNumId w:val="16"/>
  </w:num>
  <w:num w:numId="12">
    <w:abstractNumId w:val="2"/>
  </w:num>
  <w:num w:numId="13">
    <w:abstractNumId w:val="0"/>
  </w:num>
  <w:num w:numId="14">
    <w:abstractNumId w:val="8"/>
  </w:num>
  <w:num w:numId="15">
    <w:abstractNumId w:val="6"/>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A5C"/>
    <w:rsid w:val="000015A5"/>
    <w:rsid w:val="00043461"/>
    <w:rsid w:val="0008293B"/>
    <w:rsid w:val="000D29C5"/>
    <w:rsid w:val="00100978"/>
    <w:rsid w:val="0014559D"/>
    <w:rsid w:val="001C1B3C"/>
    <w:rsid w:val="001D668B"/>
    <w:rsid w:val="00253E59"/>
    <w:rsid w:val="00287A2D"/>
    <w:rsid w:val="00291CBD"/>
    <w:rsid w:val="002A3F3A"/>
    <w:rsid w:val="00326F91"/>
    <w:rsid w:val="00345A47"/>
    <w:rsid w:val="00386D38"/>
    <w:rsid w:val="003F3A19"/>
    <w:rsid w:val="00492A98"/>
    <w:rsid w:val="004B0255"/>
    <w:rsid w:val="004C0148"/>
    <w:rsid w:val="00505B36"/>
    <w:rsid w:val="00590722"/>
    <w:rsid w:val="00612A26"/>
    <w:rsid w:val="00624291"/>
    <w:rsid w:val="0064023D"/>
    <w:rsid w:val="00695ABB"/>
    <w:rsid w:val="006C09B1"/>
    <w:rsid w:val="007364A2"/>
    <w:rsid w:val="00755D12"/>
    <w:rsid w:val="00774624"/>
    <w:rsid w:val="007E6A5C"/>
    <w:rsid w:val="008436FA"/>
    <w:rsid w:val="008857DF"/>
    <w:rsid w:val="00980E82"/>
    <w:rsid w:val="00A1190D"/>
    <w:rsid w:val="00A1331F"/>
    <w:rsid w:val="00A25DD9"/>
    <w:rsid w:val="00A34E2A"/>
    <w:rsid w:val="00A46C96"/>
    <w:rsid w:val="00A6626A"/>
    <w:rsid w:val="00A94046"/>
    <w:rsid w:val="00A959E8"/>
    <w:rsid w:val="00AB33F2"/>
    <w:rsid w:val="00AF7EC8"/>
    <w:rsid w:val="00B06A55"/>
    <w:rsid w:val="00B6457A"/>
    <w:rsid w:val="00BC380A"/>
    <w:rsid w:val="00BD1AFC"/>
    <w:rsid w:val="00C369AA"/>
    <w:rsid w:val="00C37617"/>
    <w:rsid w:val="00C632F5"/>
    <w:rsid w:val="00D27EA7"/>
    <w:rsid w:val="00D45E8E"/>
    <w:rsid w:val="00E11C3C"/>
    <w:rsid w:val="00E535D2"/>
    <w:rsid w:val="00EB1617"/>
    <w:rsid w:val="00F03FE6"/>
    <w:rsid w:val="00F172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FBC4F1"/>
  <w15:chartTrackingRefBased/>
  <w15:docId w15:val="{5BC02C15-3607-3D4B-853A-1BE2E3351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EA7"/>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NewBodyText">
    <w:name w:val="FNew Body Text"/>
    <w:basedOn w:val="Normal"/>
    <w:qFormat/>
    <w:rsid w:val="00E535D2"/>
    <w:pPr>
      <w:spacing w:after="180" w:line="280" w:lineRule="exact"/>
    </w:pPr>
    <w:rPr>
      <w:rFonts w:ascii="Arial" w:eastAsiaTheme="minorHAnsi" w:hAnsi="Arial"/>
      <w:color w:val="263745"/>
    </w:rPr>
  </w:style>
  <w:style w:type="paragraph" w:customStyle="1" w:styleId="FNewBullet1">
    <w:name w:val="FNew Bullet 1"/>
    <w:basedOn w:val="Normal"/>
    <w:rsid w:val="008857DF"/>
    <w:pPr>
      <w:numPr>
        <w:numId w:val="1"/>
      </w:numPr>
      <w:spacing w:after="180" w:line="280" w:lineRule="exact"/>
    </w:pPr>
    <w:rPr>
      <w:rFonts w:ascii="Arial" w:eastAsia="Times New Roman" w:hAnsi="Arial" w:cs="Times New Roman"/>
      <w:color w:val="263745"/>
      <w:szCs w:val="23"/>
    </w:rPr>
  </w:style>
  <w:style w:type="paragraph" w:customStyle="1" w:styleId="FNewBullet2">
    <w:name w:val="FNew Bullet 2"/>
    <w:basedOn w:val="Normal"/>
    <w:rsid w:val="008857DF"/>
    <w:pPr>
      <w:numPr>
        <w:numId w:val="3"/>
      </w:numPr>
      <w:spacing w:after="180" w:line="280" w:lineRule="exact"/>
      <w:ind w:left="1080" w:hanging="360"/>
    </w:pPr>
    <w:rPr>
      <w:rFonts w:ascii="Arial" w:eastAsia="Times New Roman" w:hAnsi="Arial" w:cs="Times New Roman"/>
      <w:color w:val="263745"/>
      <w:szCs w:val="23"/>
    </w:rPr>
  </w:style>
  <w:style w:type="paragraph" w:customStyle="1" w:styleId="FNewCapStatementTitle">
    <w:name w:val="FNew Cap Statement Title"/>
    <w:basedOn w:val="Normal"/>
    <w:rsid w:val="008857DF"/>
    <w:rPr>
      <w:rFonts w:ascii="Arial" w:hAnsi="Arial" w:cs="Arial"/>
      <w:bCs/>
      <w:color w:val="FFFFFF" w:themeColor="background1"/>
      <w:sz w:val="56"/>
      <w:szCs w:val="56"/>
    </w:rPr>
  </w:style>
  <w:style w:type="paragraph" w:customStyle="1" w:styleId="FNewCoverCompanyName">
    <w:name w:val="FNew Cover Company Name"/>
    <w:basedOn w:val="Normal"/>
    <w:rsid w:val="008857DF"/>
    <w:pPr>
      <w:spacing w:line="480" w:lineRule="auto"/>
    </w:pPr>
    <w:rPr>
      <w:rFonts w:ascii="Arial" w:hAnsi="Arial" w:cs="Arial"/>
      <w:b/>
      <w:bCs/>
      <w:color w:val="209BD7" w:themeColor="accent2"/>
      <w:sz w:val="48"/>
      <w:szCs w:val="48"/>
    </w:rPr>
  </w:style>
  <w:style w:type="paragraph" w:customStyle="1" w:styleId="FNewCoverCoNameRightJust">
    <w:name w:val="FNew Cover Co Name Right Just"/>
    <w:basedOn w:val="FNewCoverCompanyName"/>
    <w:rsid w:val="008857DF"/>
    <w:pPr>
      <w:jc w:val="right"/>
    </w:pPr>
  </w:style>
  <w:style w:type="paragraph" w:customStyle="1" w:styleId="FNewCoverDate">
    <w:name w:val="FNew Cover Date"/>
    <w:basedOn w:val="Normal"/>
    <w:rsid w:val="008857DF"/>
    <w:pPr>
      <w:spacing w:line="480" w:lineRule="auto"/>
    </w:pPr>
    <w:rPr>
      <w:rFonts w:ascii="Arial" w:hAnsi="Arial" w:cs="Arial"/>
      <w:b/>
      <w:bCs/>
      <w:color w:val="263745"/>
      <w:sz w:val="28"/>
      <w:szCs w:val="28"/>
    </w:rPr>
  </w:style>
  <w:style w:type="paragraph" w:customStyle="1" w:styleId="FNewCoverDateRightJust">
    <w:name w:val="FNew Cover Date Right Just"/>
    <w:basedOn w:val="FNewCoverDate"/>
    <w:rsid w:val="008857DF"/>
    <w:pPr>
      <w:jc w:val="right"/>
    </w:pPr>
  </w:style>
  <w:style w:type="paragraph" w:customStyle="1" w:styleId="FNewDocTitle">
    <w:name w:val="FNew Doc Title"/>
    <w:basedOn w:val="Normal"/>
    <w:rsid w:val="008857DF"/>
    <w:rPr>
      <w:rFonts w:ascii="Arial" w:hAnsi="Arial" w:cs="Arial"/>
      <w:bCs/>
      <w:color w:val="FFFFFF" w:themeColor="background1"/>
      <w:sz w:val="56"/>
      <w:szCs w:val="56"/>
    </w:rPr>
  </w:style>
  <w:style w:type="paragraph" w:customStyle="1" w:styleId="FNewHeading1">
    <w:name w:val="FNew Heading 1"/>
    <w:basedOn w:val="Normal"/>
    <w:next w:val="FNewBodyText"/>
    <w:rsid w:val="008857DF"/>
    <w:pPr>
      <w:keepNext/>
      <w:pageBreakBefore/>
      <w:spacing w:before="480" w:after="480"/>
      <w:outlineLvl w:val="0"/>
    </w:pPr>
    <w:rPr>
      <w:rFonts w:ascii="Arial" w:hAnsi="Arial"/>
      <w:b/>
      <w:color w:val="263745"/>
      <w:sz w:val="48"/>
    </w:rPr>
  </w:style>
  <w:style w:type="paragraph" w:customStyle="1" w:styleId="FNewHeading2">
    <w:name w:val="FNew Heading 2"/>
    <w:basedOn w:val="Normal"/>
    <w:next w:val="FNewBodyText"/>
    <w:rsid w:val="008857DF"/>
    <w:pPr>
      <w:keepNext/>
      <w:spacing w:before="480" w:after="120"/>
    </w:pPr>
    <w:rPr>
      <w:rFonts w:ascii="Arial" w:hAnsi="Arial"/>
      <w:b/>
      <w:bCs/>
      <w:color w:val="263745"/>
      <w:sz w:val="28"/>
      <w:szCs w:val="26"/>
    </w:rPr>
  </w:style>
  <w:style w:type="paragraph" w:customStyle="1" w:styleId="FNewHeading3">
    <w:name w:val="FNew Heading 3"/>
    <w:basedOn w:val="Normal"/>
    <w:next w:val="FNewBodyText"/>
    <w:rsid w:val="008857DF"/>
    <w:pPr>
      <w:keepNext/>
      <w:spacing w:before="480" w:after="120"/>
    </w:pPr>
    <w:rPr>
      <w:rFonts w:ascii="Arial" w:hAnsi="Arial"/>
      <w:b/>
      <w:color w:val="049CDB"/>
    </w:rPr>
  </w:style>
  <w:style w:type="paragraph" w:customStyle="1" w:styleId="FNewHeading4">
    <w:name w:val="FNew Heading 4"/>
    <w:basedOn w:val="Normal"/>
    <w:next w:val="FNewBodyText"/>
    <w:rsid w:val="008857DF"/>
    <w:pPr>
      <w:keepNext/>
      <w:spacing w:before="480" w:after="120"/>
    </w:pPr>
    <w:rPr>
      <w:rFonts w:ascii="Arial" w:hAnsi="Arial" w:cs="Arial"/>
      <w:b/>
      <w:i/>
      <w:color w:val="263745"/>
      <w:szCs w:val="20"/>
    </w:rPr>
  </w:style>
  <w:style w:type="paragraph" w:customStyle="1" w:styleId="FNewTOCHeading">
    <w:name w:val="FNew TOC Heading"/>
    <w:basedOn w:val="FNewHeading1"/>
    <w:next w:val="FNewBodyText"/>
    <w:rsid w:val="008857DF"/>
    <w:pPr>
      <w:keepNext w:val="0"/>
    </w:pPr>
  </w:style>
  <w:style w:type="paragraph" w:styleId="Header">
    <w:name w:val="header"/>
    <w:aliases w:val="B&amp;B Header"/>
    <w:basedOn w:val="Normal"/>
    <w:link w:val="HeaderChar"/>
    <w:uiPriority w:val="99"/>
    <w:unhideWhenUsed/>
    <w:rsid w:val="007E6A5C"/>
    <w:pPr>
      <w:tabs>
        <w:tab w:val="center" w:pos="4680"/>
        <w:tab w:val="right" w:pos="9360"/>
      </w:tabs>
    </w:pPr>
  </w:style>
  <w:style w:type="character" w:customStyle="1" w:styleId="HeaderChar">
    <w:name w:val="Header Char"/>
    <w:aliases w:val="B&amp;B Header Char"/>
    <w:basedOn w:val="DefaultParagraphFont"/>
    <w:link w:val="Header"/>
    <w:uiPriority w:val="99"/>
    <w:rsid w:val="007E6A5C"/>
    <w:rPr>
      <w:rFonts w:eastAsiaTheme="minorEastAsia"/>
    </w:rPr>
  </w:style>
  <w:style w:type="paragraph" w:styleId="Footer">
    <w:name w:val="footer"/>
    <w:aliases w:val="B&amp;B Footer"/>
    <w:basedOn w:val="Normal"/>
    <w:link w:val="FooterChar"/>
    <w:uiPriority w:val="99"/>
    <w:unhideWhenUsed/>
    <w:rsid w:val="007E6A5C"/>
    <w:pPr>
      <w:tabs>
        <w:tab w:val="center" w:pos="4680"/>
        <w:tab w:val="right" w:pos="9360"/>
      </w:tabs>
    </w:pPr>
  </w:style>
  <w:style w:type="character" w:customStyle="1" w:styleId="FooterChar">
    <w:name w:val="Footer Char"/>
    <w:aliases w:val="B&amp;B Footer Char"/>
    <w:basedOn w:val="DefaultParagraphFont"/>
    <w:link w:val="Footer"/>
    <w:uiPriority w:val="99"/>
    <w:rsid w:val="007E6A5C"/>
    <w:rPr>
      <w:rFonts w:eastAsiaTheme="minorEastAsia"/>
    </w:rPr>
  </w:style>
  <w:style w:type="character" w:styleId="Hyperlink">
    <w:name w:val="Hyperlink"/>
    <w:basedOn w:val="DefaultParagraphFont"/>
    <w:unhideWhenUsed/>
    <w:rsid w:val="007E6A5C"/>
    <w:rPr>
      <w:color w:val="049CDB"/>
      <w:u w:val="single"/>
    </w:rPr>
  </w:style>
  <w:style w:type="paragraph" w:customStyle="1" w:styleId="BasicParagraph">
    <w:name w:val="[Basic Paragraph]"/>
    <w:basedOn w:val="Normal"/>
    <w:uiPriority w:val="99"/>
    <w:rsid w:val="00B06A55"/>
    <w:pPr>
      <w:autoSpaceDE w:val="0"/>
      <w:autoSpaceDN w:val="0"/>
      <w:adjustRightInd w:val="0"/>
      <w:spacing w:line="288" w:lineRule="auto"/>
      <w:textAlignment w:val="center"/>
    </w:pPr>
    <w:rPr>
      <w:rFonts w:ascii="Minion Pro" w:eastAsiaTheme="minorHAnsi" w:hAnsi="Minion Pro" w:cs="Minion Pro"/>
      <w:color w:val="000000"/>
      <w:lang w:val="en-US"/>
    </w:rPr>
  </w:style>
  <w:style w:type="numbering" w:customStyle="1" w:styleId="NumberingMain">
    <w:name w:val="Numbering Main"/>
    <w:uiPriority w:val="99"/>
    <w:rsid w:val="00345A47"/>
    <w:pPr>
      <w:numPr>
        <w:numId w:val="7"/>
      </w:numPr>
    </w:pPr>
  </w:style>
  <w:style w:type="paragraph" w:customStyle="1" w:styleId="BBHeading1Lower">
    <w:name w:val="B&amp;B Heading 1 (Lower)"/>
    <w:basedOn w:val="BBHeading1"/>
    <w:next w:val="BBBodyTextIndent1"/>
    <w:rsid w:val="00345A47"/>
    <w:rPr>
      <w:caps w:val="0"/>
    </w:rPr>
  </w:style>
  <w:style w:type="paragraph" w:customStyle="1" w:styleId="BBHeading2">
    <w:name w:val="B&amp;B Heading 2"/>
    <w:basedOn w:val="BBClause2"/>
    <w:next w:val="BBBodyTextIndent2"/>
    <w:uiPriority w:val="9"/>
    <w:qFormat/>
    <w:rsid w:val="00345A47"/>
    <w:pPr>
      <w:keepNext/>
      <w:outlineLvl w:val="1"/>
    </w:pPr>
    <w:rPr>
      <w:b/>
    </w:rPr>
  </w:style>
  <w:style w:type="paragraph" w:customStyle="1" w:styleId="BBHeading3">
    <w:name w:val="B&amp;B Heading 3"/>
    <w:basedOn w:val="BBClause3"/>
    <w:next w:val="BBBodyTextIndent3"/>
    <w:uiPriority w:val="9"/>
    <w:qFormat/>
    <w:rsid w:val="00345A47"/>
    <w:pPr>
      <w:keepNext/>
      <w:outlineLvl w:val="2"/>
    </w:pPr>
    <w:rPr>
      <w:b/>
    </w:rPr>
  </w:style>
  <w:style w:type="paragraph" w:customStyle="1" w:styleId="BBHeading4">
    <w:name w:val="B&amp;B Heading 4"/>
    <w:basedOn w:val="BBClause4"/>
    <w:next w:val="BBBodyTextIndent4"/>
    <w:uiPriority w:val="9"/>
    <w:qFormat/>
    <w:rsid w:val="00345A47"/>
    <w:pPr>
      <w:keepNext/>
      <w:outlineLvl w:val="3"/>
    </w:pPr>
    <w:rPr>
      <w:b/>
    </w:rPr>
  </w:style>
  <w:style w:type="paragraph" w:customStyle="1" w:styleId="BBHeading5">
    <w:name w:val="B&amp;B Heading 5"/>
    <w:basedOn w:val="BBClause5"/>
    <w:next w:val="BBBodyTextIndent5"/>
    <w:uiPriority w:val="9"/>
    <w:rsid w:val="00345A47"/>
    <w:pPr>
      <w:keepNext/>
      <w:outlineLvl w:val="4"/>
    </w:pPr>
    <w:rPr>
      <w:b/>
    </w:rPr>
  </w:style>
  <w:style w:type="paragraph" w:customStyle="1" w:styleId="BBHeading1">
    <w:name w:val="B&amp;B Heading 1"/>
    <w:basedOn w:val="BodyText"/>
    <w:next w:val="BBBodyTextIndent1"/>
    <w:qFormat/>
    <w:rsid w:val="00345A47"/>
    <w:pPr>
      <w:keepNext/>
      <w:numPr>
        <w:numId w:val="7"/>
      </w:numPr>
      <w:outlineLvl w:val="0"/>
    </w:pPr>
    <w:rPr>
      <w:b/>
      <w:caps/>
      <w:szCs w:val="20"/>
    </w:rPr>
  </w:style>
  <w:style w:type="paragraph" w:styleId="BodyText">
    <w:name w:val="Body Text"/>
    <w:aliases w:val="B&amp;B Body Text"/>
    <w:basedOn w:val="Normal"/>
    <w:link w:val="BodyTextChar"/>
    <w:rsid w:val="00345A47"/>
    <w:pPr>
      <w:spacing w:after="240"/>
      <w:jc w:val="both"/>
    </w:pPr>
    <w:rPr>
      <w:rFonts w:ascii="Georgia" w:eastAsiaTheme="minorHAnsi" w:hAnsi="Georgia" w:cs="Times New Roman"/>
      <w:sz w:val="22"/>
      <w:szCs w:val="22"/>
      <w:lang w:val="de-DE"/>
    </w:rPr>
  </w:style>
  <w:style w:type="character" w:customStyle="1" w:styleId="BodyTextChar">
    <w:name w:val="Body Text Char"/>
    <w:aliases w:val="B&amp;B Body Text Char"/>
    <w:basedOn w:val="DefaultParagraphFont"/>
    <w:link w:val="BodyText"/>
    <w:rsid w:val="00345A47"/>
    <w:rPr>
      <w:rFonts w:ascii="Georgia" w:hAnsi="Georgia" w:cs="Times New Roman"/>
      <w:sz w:val="22"/>
      <w:szCs w:val="22"/>
      <w:lang w:val="de-DE"/>
    </w:rPr>
  </w:style>
  <w:style w:type="paragraph" w:customStyle="1" w:styleId="BBHeading6">
    <w:name w:val="B&amp;B Heading 6"/>
    <w:basedOn w:val="BBClause6"/>
    <w:next w:val="BBBodyTextIndent6"/>
    <w:uiPriority w:val="9"/>
    <w:rsid w:val="00345A47"/>
    <w:pPr>
      <w:keepNext/>
      <w:outlineLvl w:val="5"/>
    </w:pPr>
    <w:rPr>
      <w:b/>
    </w:rPr>
  </w:style>
  <w:style w:type="paragraph" w:customStyle="1" w:styleId="BBHeading7">
    <w:name w:val="B&amp;B Heading 7"/>
    <w:basedOn w:val="BBClause7"/>
    <w:next w:val="BBBodyTextIndent7"/>
    <w:uiPriority w:val="9"/>
    <w:rsid w:val="00345A47"/>
    <w:pPr>
      <w:keepNext/>
      <w:outlineLvl w:val="6"/>
    </w:pPr>
    <w:rPr>
      <w:b/>
    </w:rPr>
  </w:style>
  <w:style w:type="paragraph" w:customStyle="1" w:styleId="BBHeading8">
    <w:name w:val="B&amp;B Heading 8"/>
    <w:basedOn w:val="BBClause8"/>
    <w:next w:val="BBBodyTextIndent8"/>
    <w:uiPriority w:val="9"/>
    <w:rsid w:val="00345A47"/>
    <w:pPr>
      <w:keepNext/>
      <w:outlineLvl w:val="7"/>
    </w:pPr>
    <w:rPr>
      <w:b/>
    </w:rPr>
  </w:style>
  <w:style w:type="paragraph" w:customStyle="1" w:styleId="BBHeading9">
    <w:name w:val="B&amp;B Heading 9"/>
    <w:basedOn w:val="BBClause9"/>
    <w:next w:val="BBBodyTextIndent9"/>
    <w:uiPriority w:val="9"/>
    <w:rsid w:val="00345A47"/>
    <w:pPr>
      <w:keepNext/>
      <w:outlineLvl w:val="8"/>
    </w:pPr>
    <w:rPr>
      <w:b/>
    </w:rPr>
  </w:style>
  <w:style w:type="paragraph" w:customStyle="1" w:styleId="BBClause1">
    <w:name w:val="B&amp;B Clause 1"/>
    <w:basedOn w:val="BBHeading1"/>
    <w:uiPriority w:val="29"/>
    <w:qFormat/>
    <w:rsid w:val="00345A47"/>
    <w:pPr>
      <w:keepNext w:val="0"/>
    </w:pPr>
    <w:rPr>
      <w:b w:val="0"/>
      <w:caps w:val="0"/>
    </w:rPr>
  </w:style>
  <w:style w:type="paragraph" w:customStyle="1" w:styleId="BBClause2">
    <w:name w:val="B&amp;B Clause 2"/>
    <w:basedOn w:val="BodyText"/>
    <w:uiPriority w:val="29"/>
    <w:qFormat/>
    <w:rsid w:val="00345A47"/>
    <w:pPr>
      <w:numPr>
        <w:ilvl w:val="1"/>
        <w:numId w:val="7"/>
      </w:numPr>
    </w:pPr>
    <w:rPr>
      <w:szCs w:val="20"/>
    </w:rPr>
  </w:style>
  <w:style w:type="paragraph" w:customStyle="1" w:styleId="BBClause3">
    <w:name w:val="B&amp;B Clause 3"/>
    <w:basedOn w:val="BodyText"/>
    <w:uiPriority w:val="29"/>
    <w:qFormat/>
    <w:rsid w:val="00345A47"/>
    <w:pPr>
      <w:numPr>
        <w:ilvl w:val="2"/>
        <w:numId w:val="7"/>
      </w:numPr>
    </w:pPr>
    <w:rPr>
      <w:szCs w:val="20"/>
    </w:rPr>
  </w:style>
  <w:style w:type="paragraph" w:customStyle="1" w:styleId="BBClause4">
    <w:name w:val="B&amp;B Clause 4"/>
    <w:basedOn w:val="BodyText"/>
    <w:uiPriority w:val="29"/>
    <w:qFormat/>
    <w:rsid w:val="00345A47"/>
    <w:pPr>
      <w:numPr>
        <w:ilvl w:val="3"/>
        <w:numId w:val="7"/>
      </w:numPr>
    </w:pPr>
    <w:rPr>
      <w:szCs w:val="20"/>
    </w:rPr>
  </w:style>
  <w:style w:type="paragraph" w:customStyle="1" w:styleId="BBClause5">
    <w:name w:val="B&amp;B Clause 5"/>
    <w:basedOn w:val="BodyText"/>
    <w:uiPriority w:val="29"/>
    <w:rsid w:val="00345A47"/>
    <w:pPr>
      <w:numPr>
        <w:ilvl w:val="4"/>
        <w:numId w:val="7"/>
      </w:numPr>
    </w:pPr>
    <w:rPr>
      <w:szCs w:val="20"/>
    </w:rPr>
  </w:style>
  <w:style w:type="paragraph" w:customStyle="1" w:styleId="BBClause6">
    <w:name w:val="B&amp;B Clause 6"/>
    <w:basedOn w:val="BodyText"/>
    <w:uiPriority w:val="29"/>
    <w:rsid w:val="00345A47"/>
    <w:pPr>
      <w:numPr>
        <w:ilvl w:val="5"/>
        <w:numId w:val="7"/>
      </w:numPr>
    </w:pPr>
    <w:rPr>
      <w:szCs w:val="20"/>
    </w:rPr>
  </w:style>
  <w:style w:type="paragraph" w:customStyle="1" w:styleId="BBClause7">
    <w:name w:val="B&amp;B Clause 7"/>
    <w:basedOn w:val="BodyText"/>
    <w:uiPriority w:val="29"/>
    <w:rsid w:val="00345A47"/>
    <w:pPr>
      <w:numPr>
        <w:ilvl w:val="6"/>
        <w:numId w:val="7"/>
      </w:numPr>
    </w:pPr>
    <w:rPr>
      <w:szCs w:val="20"/>
    </w:rPr>
  </w:style>
  <w:style w:type="paragraph" w:customStyle="1" w:styleId="BBClause8">
    <w:name w:val="B&amp;B Clause 8"/>
    <w:basedOn w:val="BodyText"/>
    <w:uiPriority w:val="29"/>
    <w:rsid w:val="00345A47"/>
    <w:pPr>
      <w:numPr>
        <w:ilvl w:val="7"/>
        <w:numId w:val="7"/>
      </w:numPr>
    </w:pPr>
    <w:rPr>
      <w:szCs w:val="20"/>
    </w:rPr>
  </w:style>
  <w:style w:type="paragraph" w:customStyle="1" w:styleId="BBClause9">
    <w:name w:val="B&amp;B Clause 9"/>
    <w:basedOn w:val="BodyText"/>
    <w:uiPriority w:val="29"/>
    <w:rsid w:val="00345A47"/>
    <w:pPr>
      <w:numPr>
        <w:ilvl w:val="8"/>
        <w:numId w:val="7"/>
      </w:numPr>
    </w:pPr>
    <w:rPr>
      <w:szCs w:val="20"/>
    </w:rPr>
  </w:style>
  <w:style w:type="paragraph" w:customStyle="1" w:styleId="BBScheduleHeading1">
    <w:name w:val="B&amp;B Schedule Heading 1"/>
    <w:basedOn w:val="BodyText"/>
    <w:next w:val="BBBodyTextIndent1"/>
    <w:uiPriority w:val="49"/>
    <w:rsid w:val="00345A47"/>
    <w:pPr>
      <w:keepNext/>
      <w:numPr>
        <w:numId w:val="4"/>
      </w:numPr>
      <w:spacing w:before="120"/>
      <w:outlineLvl w:val="0"/>
    </w:pPr>
    <w:rPr>
      <w:b/>
      <w:szCs w:val="20"/>
    </w:rPr>
  </w:style>
  <w:style w:type="paragraph" w:customStyle="1" w:styleId="BBScheduleHeading2">
    <w:name w:val="B&amp;B Schedule Heading 2"/>
    <w:basedOn w:val="BBSchedule2"/>
    <w:next w:val="BBBodyTextIndent2"/>
    <w:uiPriority w:val="49"/>
    <w:rsid w:val="00345A47"/>
    <w:pPr>
      <w:keepNext/>
      <w:outlineLvl w:val="1"/>
    </w:pPr>
    <w:rPr>
      <w:b/>
    </w:rPr>
  </w:style>
  <w:style w:type="paragraph" w:customStyle="1" w:styleId="BBScheduleHeading3">
    <w:name w:val="B&amp;B Schedule Heading 3"/>
    <w:basedOn w:val="BBSchedule3"/>
    <w:next w:val="BBBodyTextIndent3"/>
    <w:uiPriority w:val="49"/>
    <w:rsid w:val="00345A47"/>
    <w:pPr>
      <w:keepNext/>
      <w:outlineLvl w:val="2"/>
    </w:pPr>
    <w:rPr>
      <w:b/>
    </w:rPr>
  </w:style>
  <w:style w:type="paragraph" w:customStyle="1" w:styleId="BBScheduleHeading4">
    <w:name w:val="B&amp;B Schedule Heading 4"/>
    <w:basedOn w:val="BBSchedule4"/>
    <w:next w:val="BBBodyTextIndent4"/>
    <w:uiPriority w:val="49"/>
    <w:rsid w:val="00345A47"/>
    <w:pPr>
      <w:keepNext/>
      <w:outlineLvl w:val="3"/>
    </w:pPr>
    <w:rPr>
      <w:b/>
    </w:rPr>
  </w:style>
  <w:style w:type="paragraph" w:customStyle="1" w:styleId="BBScheduleHeading5">
    <w:name w:val="B&amp;B Schedule Heading 5"/>
    <w:basedOn w:val="BBSchedule5"/>
    <w:next w:val="BBBodyTextIndent5"/>
    <w:uiPriority w:val="49"/>
    <w:rsid w:val="00345A47"/>
    <w:pPr>
      <w:keepNext/>
      <w:outlineLvl w:val="4"/>
    </w:pPr>
    <w:rPr>
      <w:b/>
    </w:rPr>
  </w:style>
  <w:style w:type="paragraph" w:customStyle="1" w:styleId="BBScheduleHeading6">
    <w:name w:val="B&amp;B Schedule Heading 6"/>
    <w:basedOn w:val="BBSchedule6"/>
    <w:next w:val="BBBodyTextIndent6"/>
    <w:uiPriority w:val="49"/>
    <w:rsid w:val="00345A47"/>
    <w:pPr>
      <w:keepNext/>
      <w:outlineLvl w:val="5"/>
    </w:pPr>
    <w:rPr>
      <w:b/>
    </w:rPr>
  </w:style>
  <w:style w:type="paragraph" w:customStyle="1" w:styleId="BBScheduleHeading7">
    <w:name w:val="B&amp;B Schedule Heading 7"/>
    <w:basedOn w:val="BBSchedule7"/>
    <w:next w:val="BBBodyTextIndent7"/>
    <w:uiPriority w:val="49"/>
    <w:rsid w:val="00345A47"/>
    <w:pPr>
      <w:keepNext/>
      <w:outlineLvl w:val="6"/>
    </w:pPr>
    <w:rPr>
      <w:b/>
    </w:rPr>
  </w:style>
  <w:style w:type="paragraph" w:customStyle="1" w:styleId="BBScheduleHeading8">
    <w:name w:val="B&amp;B Schedule Heading 8"/>
    <w:basedOn w:val="BBSchedule8"/>
    <w:next w:val="BBBodyTextIndent8"/>
    <w:uiPriority w:val="49"/>
    <w:rsid w:val="00345A47"/>
    <w:pPr>
      <w:keepNext/>
      <w:outlineLvl w:val="7"/>
    </w:pPr>
    <w:rPr>
      <w:b/>
    </w:rPr>
  </w:style>
  <w:style w:type="paragraph" w:customStyle="1" w:styleId="BBScheduleHeading9">
    <w:name w:val="B&amp;B Schedule Heading 9"/>
    <w:basedOn w:val="BBSchedule9"/>
    <w:next w:val="BBBodyTextIndent9"/>
    <w:uiPriority w:val="49"/>
    <w:rsid w:val="00345A47"/>
    <w:pPr>
      <w:keepNext/>
      <w:outlineLvl w:val="8"/>
    </w:pPr>
    <w:rPr>
      <w:b/>
    </w:rPr>
  </w:style>
  <w:style w:type="paragraph" w:customStyle="1" w:styleId="BBScheduleTitle">
    <w:name w:val="B&amp;B Schedule Title"/>
    <w:basedOn w:val="BodyText"/>
    <w:next w:val="BBScheduleSub-title"/>
    <w:uiPriority w:val="47"/>
    <w:rsid w:val="00345A47"/>
    <w:pPr>
      <w:keepNext/>
      <w:pageBreakBefore/>
      <w:jc w:val="center"/>
    </w:pPr>
    <w:rPr>
      <w:b/>
    </w:rPr>
  </w:style>
  <w:style w:type="paragraph" w:customStyle="1" w:styleId="BBScheduleSub-title">
    <w:name w:val="B&amp;B Schedule Sub-title"/>
    <w:basedOn w:val="Normal"/>
    <w:next w:val="BodyText"/>
    <w:uiPriority w:val="48"/>
    <w:rsid w:val="00345A47"/>
    <w:pPr>
      <w:keepNext/>
      <w:spacing w:after="240"/>
      <w:jc w:val="center"/>
    </w:pPr>
    <w:rPr>
      <w:rFonts w:ascii="Georgia" w:eastAsiaTheme="minorHAnsi" w:hAnsi="Georgia" w:cs="Times New Roman"/>
      <w:b/>
      <w:sz w:val="22"/>
      <w:szCs w:val="22"/>
      <w:lang w:val="de-DE"/>
    </w:rPr>
  </w:style>
  <w:style w:type="paragraph" w:customStyle="1" w:styleId="BBSchedule1">
    <w:name w:val="B&amp;B Schedule 1"/>
    <w:basedOn w:val="BBScheduleHeading1"/>
    <w:uiPriority w:val="59"/>
    <w:rsid w:val="00345A47"/>
    <w:rPr>
      <w:b w:val="0"/>
    </w:rPr>
  </w:style>
  <w:style w:type="paragraph" w:customStyle="1" w:styleId="BBSchedule2">
    <w:name w:val="B&amp;B Schedule 2"/>
    <w:basedOn w:val="BodyText"/>
    <w:uiPriority w:val="59"/>
    <w:rsid w:val="00345A47"/>
    <w:pPr>
      <w:numPr>
        <w:ilvl w:val="1"/>
        <w:numId w:val="4"/>
      </w:numPr>
    </w:pPr>
    <w:rPr>
      <w:szCs w:val="20"/>
    </w:rPr>
  </w:style>
  <w:style w:type="paragraph" w:customStyle="1" w:styleId="BBSchedule3">
    <w:name w:val="B&amp;B Schedule 3"/>
    <w:basedOn w:val="BodyText"/>
    <w:uiPriority w:val="59"/>
    <w:rsid w:val="00345A47"/>
    <w:pPr>
      <w:numPr>
        <w:ilvl w:val="2"/>
        <w:numId w:val="4"/>
      </w:numPr>
    </w:pPr>
    <w:rPr>
      <w:szCs w:val="20"/>
    </w:rPr>
  </w:style>
  <w:style w:type="paragraph" w:customStyle="1" w:styleId="BBSchedule5">
    <w:name w:val="B&amp;B Schedule 5"/>
    <w:basedOn w:val="BodyText"/>
    <w:uiPriority w:val="59"/>
    <w:rsid w:val="00345A47"/>
    <w:pPr>
      <w:numPr>
        <w:ilvl w:val="4"/>
        <w:numId w:val="4"/>
      </w:numPr>
    </w:pPr>
    <w:rPr>
      <w:szCs w:val="20"/>
    </w:rPr>
  </w:style>
  <w:style w:type="paragraph" w:customStyle="1" w:styleId="BBSchedule6">
    <w:name w:val="B&amp;B Schedule 6"/>
    <w:basedOn w:val="BodyText"/>
    <w:uiPriority w:val="59"/>
    <w:rsid w:val="00345A47"/>
    <w:pPr>
      <w:numPr>
        <w:ilvl w:val="5"/>
        <w:numId w:val="4"/>
      </w:numPr>
    </w:pPr>
    <w:rPr>
      <w:szCs w:val="20"/>
    </w:rPr>
  </w:style>
  <w:style w:type="paragraph" w:customStyle="1" w:styleId="BBSchedule7">
    <w:name w:val="B&amp;B Schedule 7"/>
    <w:basedOn w:val="BodyText"/>
    <w:uiPriority w:val="59"/>
    <w:rsid w:val="00345A47"/>
    <w:pPr>
      <w:numPr>
        <w:ilvl w:val="6"/>
        <w:numId w:val="4"/>
      </w:numPr>
    </w:pPr>
    <w:rPr>
      <w:szCs w:val="20"/>
    </w:rPr>
  </w:style>
  <w:style w:type="paragraph" w:customStyle="1" w:styleId="BBSchedule8">
    <w:name w:val="B&amp;B Schedule 8"/>
    <w:basedOn w:val="BodyText"/>
    <w:uiPriority w:val="59"/>
    <w:rsid w:val="00345A47"/>
    <w:pPr>
      <w:numPr>
        <w:ilvl w:val="7"/>
        <w:numId w:val="4"/>
      </w:numPr>
    </w:pPr>
    <w:rPr>
      <w:szCs w:val="20"/>
    </w:rPr>
  </w:style>
  <w:style w:type="paragraph" w:customStyle="1" w:styleId="BBSchedule9">
    <w:name w:val="B&amp;B Schedule 9"/>
    <w:basedOn w:val="BodyText"/>
    <w:uiPriority w:val="59"/>
    <w:rsid w:val="00345A47"/>
    <w:pPr>
      <w:numPr>
        <w:ilvl w:val="8"/>
        <w:numId w:val="4"/>
      </w:numPr>
    </w:pPr>
    <w:rPr>
      <w:szCs w:val="20"/>
    </w:rPr>
  </w:style>
  <w:style w:type="numbering" w:customStyle="1" w:styleId="NumberingSchedules">
    <w:name w:val="Numbering Schedules"/>
    <w:uiPriority w:val="99"/>
    <w:rsid w:val="00345A47"/>
    <w:pPr>
      <w:numPr>
        <w:numId w:val="4"/>
      </w:numPr>
    </w:pPr>
  </w:style>
  <w:style w:type="paragraph" w:customStyle="1" w:styleId="BBBodyTextIndent1">
    <w:name w:val="B&amp;B Body Text Indent 1"/>
    <w:basedOn w:val="Normal"/>
    <w:rsid w:val="00345A47"/>
    <w:pPr>
      <w:spacing w:after="240"/>
      <w:ind w:left="720"/>
      <w:jc w:val="both"/>
    </w:pPr>
    <w:rPr>
      <w:rFonts w:ascii="Georgia" w:eastAsiaTheme="minorHAnsi" w:hAnsi="Georgia" w:cs="Times New Roman"/>
      <w:sz w:val="22"/>
      <w:szCs w:val="20"/>
      <w:lang w:val="de-DE"/>
    </w:rPr>
  </w:style>
  <w:style w:type="paragraph" w:customStyle="1" w:styleId="BBBodyTextIndent2">
    <w:name w:val="B&amp;B Body Text Indent 2"/>
    <w:basedOn w:val="Normal"/>
    <w:uiPriority w:val="19"/>
    <w:rsid w:val="00345A47"/>
    <w:pPr>
      <w:spacing w:after="240"/>
      <w:ind w:left="720"/>
      <w:jc w:val="both"/>
    </w:pPr>
    <w:rPr>
      <w:rFonts w:ascii="Georgia" w:eastAsiaTheme="minorHAnsi" w:hAnsi="Georgia" w:cs="Times New Roman"/>
      <w:sz w:val="22"/>
      <w:szCs w:val="20"/>
      <w:lang w:val="de-DE"/>
    </w:rPr>
  </w:style>
  <w:style w:type="paragraph" w:customStyle="1" w:styleId="BBBodyTextIndent3">
    <w:name w:val="B&amp;B Body Text Indent 3"/>
    <w:basedOn w:val="Normal"/>
    <w:uiPriority w:val="19"/>
    <w:rsid w:val="00345A47"/>
    <w:pPr>
      <w:spacing w:after="240"/>
      <w:ind w:left="1622"/>
      <w:jc w:val="both"/>
    </w:pPr>
    <w:rPr>
      <w:rFonts w:ascii="Georgia" w:eastAsia="Georgia" w:hAnsi="Georgia" w:cs="Times New Roman"/>
      <w:sz w:val="22"/>
      <w:szCs w:val="20"/>
      <w:lang w:val="de-DE"/>
    </w:rPr>
  </w:style>
  <w:style w:type="paragraph" w:customStyle="1" w:styleId="BBBodyTextIndent4">
    <w:name w:val="B&amp;B Body Text Indent 4"/>
    <w:basedOn w:val="Normal"/>
    <w:uiPriority w:val="19"/>
    <w:rsid w:val="00345A47"/>
    <w:pPr>
      <w:spacing w:after="240"/>
      <w:ind w:left="2699"/>
      <w:jc w:val="both"/>
    </w:pPr>
    <w:rPr>
      <w:rFonts w:ascii="Georgia" w:eastAsiaTheme="minorHAnsi" w:hAnsi="Georgia" w:cs="Times New Roman"/>
      <w:sz w:val="22"/>
      <w:szCs w:val="20"/>
      <w:lang w:val="de-DE"/>
    </w:rPr>
  </w:style>
  <w:style w:type="paragraph" w:customStyle="1" w:styleId="BBBodyTextIndent5">
    <w:name w:val="B&amp;B Body Text Indent 5"/>
    <w:basedOn w:val="Normal"/>
    <w:uiPriority w:val="19"/>
    <w:rsid w:val="00345A47"/>
    <w:pPr>
      <w:spacing w:after="240"/>
      <w:ind w:left="2699"/>
      <w:jc w:val="both"/>
    </w:pPr>
    <w:rPr>
      <w:rFonts w:ascii="Georgia" w:eastAsiaTheme="minorHAnsi" w:hAnsi="Georgia" w:cs="Times New Roman"/>
      <w:sz w:val="22"/>
      <w:szCs w:val="20"/>
      <w:lang w:val="de-DE"/>
    </w:rPr>
  </w:style>
  <w:style w:type="paragraph" w:customStyle="1" w:styleId="BBBodyTextIndent6">
    <w:name w:val="B&amp;B Body Text Indent 6"/>
    <w:basedOn w:val="Normal"/>
    <w:uiPriority w:val="19"/>
    <w:rsid w:val="00345A47"/>
    <w:pPr>
      <w:spacing w:after="240"/>
      <w:ind w:left="3238"/>
      <w:jc w:val="both"/>
    </w:pPr>
    <w:rPr>
      <w:rFonts w:ascii="Georgia" w:eastAsiaTheme="minorHAnsi" w:hAnsi="Georgia" w:cs="Times New Roman"/>
      <w:sz w:val="22"/>
      <w:szCs w:val="20"/>
      <w:lang w:val="de-DE"/>
    </w:rPr>
  </w:style>
  <w:style w:type="paragraph" w:customStyle="1" w:styleId="BBBodyTextIndent7">
    <w:name w:val="B&amp;B Body Text Indent 7"/>
    <w:basedOn w:val="Normal"/>
    <w:uiPriority w:val="19"/>
    <w:rsid w:val="00345A47"/>
    <w:pPr>
      <w:spacing w:after="240"/>
      <w:ind w:left="3912"/>
      <w:jc w:val="both"/>
    </w:pPr>
    <w:rPr>
      <w:rFonts w:ascii="Georgia" w:eastAsiaTheme="minorHAnsi" w:hAnsi="Georgia" w:cs="Times New Roman"/>
      <w:sz w:val="22"/>
      <w:szCs w:val="20"/>
      <w:lang w:val="de-DE"/>
    </w:rPr>
  </w:style>
  <w:style w:type="paragraph" w:customStyle="1" w:styleId="BBBodyTextIndent8">
    <w:name w:val="B&amp;B Body Text Indent 8"/>
    <w:basedOn w:val="Normal"/>
    <w:uiPriority w:val="19"/>
    <w:rsid w:val="00345A47"/>
    <w:pPr>
      <w:spacing w:after="240"/>
      <w:ind w:left="4587"/>
      <w:jc w:val="both"/>
    </w:pPr>
    <w:rPr>
      <w:rFonts w:ascii="Georgia" w:eastAsiaTheme="minorHAnsi" w:hAnsi="Georgia" w:cs="Times New Roman"/>
      <w:sz w:val="22"/>
      <w:szCs w:val="20"/>
      <w:lang w:val="de-DE"/>
    </w:rPr>
  </w:style>
  <w:style w:type="paragraph" w:customStyle="1" w:styleId="BBBodyTextIndent9">
    <w:name w:val="B&amp;B Body Text Indent 9"/>
    <w:basedOn w:val="Normal"/>
    <w:uiPriority w:val="19"/>
    <w:rsid w:val="00345A47"/>
    <w:pPr>
      <w:spacing w:after="240"/>
      <w:ind w:left="5262"/>
      <w:jc w:val="both"/>
    </w:pPr>
    <w:rPr>
      <w:rFonts w:ascii="Georgia" w:eastAsiaTheme="minorHAnsi" w:hAnsi="Georgia" w:cs="Times New Roman"/>
      <w:sz w:val="22"/>
      <w:szCs w:val="20"/>
      <w:lang w:val="de-DE"/>
    </w:rPr>
  </w:style>
  <w:style w:type="paragraph" w:customStyle="1" w:styleId="BBEndnoteText">
    <w:name w:val="B&amp;B Endnote Text"/>
    <w:basedOn w:val="Normal"/>
    <w:uiPriority w:val="69"/>
    <w:semiHidden/>
    <w:rsid w:val="00345A47"/>
    <w:pPr>
      <w:ind w:left="62" w:hanging="62"/>
      <w:jc w:val="both"/>
    </w:pPr>
    <w:rPr>
      <w:rFonts w:ascii="Georgia" w:eastAsiaTheme="minorHAnsi" w:hAnsi="Georgia" w:cs="Times New Roman"/>
      <w:sz w:val="16"/>
      <w:szCs w:val="22"/>
      <w:lang w:val="de-DE"/>
    </w:rPr>
  </w:style>
  <w:style w:type="paragraph" w:customStyle="1" w:styleId="BBFootnoteText">
    <w:name w:val="B&amp;B Footnote Text"/>
    <w:basedOn w:val="Normal"/>
    <w:uiPriority w:val="69"/>
    <w:semiHidden/>
    <w:rsid w:val="00345A47"/>
    <w:pPr>
      <w:ind w:left="113" w:hanging="113"/>
      <w:jc w:val="both"/>
    </w:pPr>
    <w:rPr>
      <w:rFonts w:ascii="Georgia" w:eastAsiaTheme="minorHAnsi" w:hAnsi="Georgia" w:cs="Times New Roman"/>
      <w:sz w:val="16"/>
      <w:szCs w:val="22"/>
      <w:lang w:val="de-DE"/>
    </w:rPr>
  </w:style>
  <w:style w:type="paragraph" w:customStyle="1" w:styleId="BBSchedule4">
    <w:name w:val="B&amp;B Schedule 4"/>
    <w:basedOn w:val="BodyText"/>
    <w:uiPriority w:val="59"/>
    <w:rsid w:val="00345A47"/>
    <w:pPr>
      <w:numPr>
        <w:ilvl w:val="3"/>
        <w:numId w:val="4"/>
      </w:numPr>
    </w:pPr>
    <w:rPr>
      <w:szCs w:val="20"/>
    </w:rPr>
  </w:style>
  <w:style w:type="paragraph" w:customStyle="1" w:styleId="BBBullet1">
    <w:name w:val="B&amp;B Bullet 1"/>
    <w:basedOn w:val="BodyText"/>
    <w:uiPriority w:val="39"/>
    <w:rsid w:val="00345A47"/>
    <w:pPr>
      <w:numPr>
        <w:ilvl w:val="1"/>
        <w:numId w:val="5"/>
      </w:numPr>
    </w:pPr>
    <w:rPr>
      <w:szCs w:val="20"/>
    </w:rPr>
  </w:style>
  <w:style w:type="paragraph" w:customStyle="1" w:styleId="BBBullet2">
    <w:name w:val="B&amp;B Bullet 2"/>
    <w:basedOn w:val="BodyText"/>
    <w:uiPriority w:val="39"/>
    <w:rsid w:val="00345A47"/>
    <w:pPr>
      <w:numPr>
        <w:ilvl w:val="2"/>
        <w:numId w:val="5"/>
      </w:numPr>
    </w:pPr>
    <w:rPr>
      <w:szCs w:val="20"/>
    </w:rPr>
  </w:style>
  <w:style w:type="paragraph" w:customStyle="1" w:styleId="BBBullet3">
    <w:name w:val="B&amp;B Bullet 3"/>
    <w:basedOn w:val="BodyText"/>
    <w:uiPriority w:val="39"/>
    <w:rsid w:val="00345A47"/>
    <w:pPr>
      <w:numPr>
        <w:ilvl w:val="3"/>
        <w:numId w:val="5"/>
      </w:numPr>
    </w:pPr>
    <w:rPr>
      <w:szCs w:val="20"/>
    </w:rPr>
  </w:style>
  <w:style w:type="paragraph" w:customStyle="1" w:styleId="BBBullet4">
    <w:name w:val="B&amp;B Bullet 4"/>
    <w:basedOn w:val="BodyText"/>
    <w:uiPriority w:val="39"/>
    <w:rsid w:val="00345A47"/>
    <w:pPr>
      <w:numPr>
        <w:ilvl w:val="4"/>
        <w:numId w:val="5"/>
      </w:numPr>
    </w:pPr>
    <w:rPr>
      <w:szCs w:val="20"/>
    </w:rPr>
  </w:style>
  <w:style w:type="paragraph" w:customStyle="1" w:styleId="BBBullet5">
    <w:name w:val="B&amp;B Bullet 5"/>
    <w:basedOn w:val="BodyText"/>
    <w:uiPriority w:val="39"/>
    <w:rsid w:val="00345A47"/>
    <w:pPr>
      <w:numPr>
        <w:ilvl w:val="5"/>
        <w:numId w:val="5"/>
      </w:numPr>
    </w:pPr>
    <w:rPr>
      <w:szCs w:val="20"/>
    </w:rPr>
  </w:style>
  <w:style w:type="paragraph" w:customStyle="1" w:styleId="BBBullet6">
    <w:name w:val="B&amp;B Bullet 6"/>
    <w:basedOn w:val="BodyText"/>
    <w:uiPriority w:val="39"/>
    <w:rsid w:val="00345A47"/>
    <w:pPr>
      <w:numPr>
        <w:ilvl w:val="6"/>
        <w:numId w:val="5"/>
      </w:numPr>
    </w:pPr>
    <w:rPr>
      <w:szCs w:val="20"/>
    </w:rPr>
  </w:style>
  <w:style w:type="paragraph" w:customStyle="1" w:styleId="BBBullet7">
    <w:name w:val="B&amp;B Bullet 7"/>
    <w:basedOn w:val="BodyText"/>
    <w:uiPriority w:val="39"/>
    <w:rsid w:val="00345A47"/>
    <w:pPr>
      <w:numPr>
        <w:ilvl w:val="7"/>
        <w:numId w:val="5"/>
      </w:numPr>
    </w:pPr>
    <w:rPr>
      <w:szCs w:val="20"/>
    </w:rPr>
  </w:style>
  <w:style w:type="paragraph" w:customStyle="1" w:styleId="BBBullet8">
    <w:name w:val="B&amp;B Bullet 8"/>
    <w:basedOn w:val="BodyText"/>
    <w:uiPriority w:val="39"/>
    <w:rsid w:val="00345A47"/>
    <w:pPr>
      <w:numPr>
        <w:ilvl w:val="8"/>
        <w:numId w:val="5"/>
      </w:numPr>
    </w:pPr>
    <w:rPr>
      <w:szCs w:val="20"/>
    </w:rPr>
  </w:style>
  <w:style w:type="paragraph" w:customStyle="1" w:styleId="BBBulletatMargin">
    <w:name w:val="B&amp;B Bullet at Margin"/>
    <w:basedOn w:val="BBBullet8"/>
    <w:uiPriority w:val="38"/>
    <w:rsid w:val="00345A47"/>
    <w:pPr>
      <w:numPr>
        <w:ilvl w:val="0"/>
      </w:numPr>
    </w:pPr>
  </w:style>
  <w:style w:type="numbering" w:customStyle="1" w:styleId="BulletList">
    <w:name w:val="Bullet List"/>
    <w:uiPriority w:val="99"/>
    <w:rsid w:val="00345A47"/>
    <w:pPr>
      <w:numPr>
        <w:numId w:val="5"/>
      </w:numPr>
    </w:pPr>
  </w:style>
  <w:style w:type="paragraph" w:styleId="BalloonText">
    <w:name w:val="Balloon Text"/>
    <w:basedOn w:val="Normal"/>
    <w:link w:val="BalloonTextChar"/>
    <w:uiPriority w:val="99"/>
    <w:semiHidden/>
    <w:unhideWhenUsed/>
    <w:rsid w:val="00345A47"/>
    <w:pPr>
      <w:jc w:val="both"/>
    </w:pPr>
    <w:rPr>
      <w:rFonts w:ascii="Tahoma" w:eastAsiaTheme="minorHAnsi" w:hAnsi="Tahoma" w:cs="Tahoma"/>
      <w:sz w:val="16"/>
      <w:szCs w:val="16"/>
      <w:lang w:val="de-DE"/>
    </w:rPr>
  </w:style>
  <w:style w:type="character" w:customStyle="1" w:styleId="BalloonTextChar">
    <w:name w:val="Balloon Text Char"/>
    <w:basedOn w:val="DefaultParagraphFont"/>
    <w:link w:val="BalloonText"/>
    <w:uiPriority w:val="99"/>
    <w:semiHidden/>
    <w:rsid w:val="00345A47"/>
    <w:rPr>
      <w:rFonts w:ascii="Tahoma" w:hAnsi="Tahoma" w:cs="Tahoma"/>
      <w:sz w:val="16"/>
      <w:szCs w:val="16"/>
      <w:lang w:val="de-DE"/>
    </w:rPr>
  </w:style>
  <w:style w:type="paragraph" w:customStyle="1" w:styleId="BBBodyTextNoSpacing">
    <w:name w:val="B&amp;B Body Text No Spacing"/>
    <w:basedOn w:val="BodyText"/>
    <w:uiPriority w:val="1"/>
    <w:qFormat/>
    <w:rsid w:val="00345A47"/>
    <w:pPr>
      <w:spacing w:after="0"/>
    </w:pPr>
  </w:style>
  <w:style w:type="table" w:styleId="TableGrid">
    <w:name w:val="Table Grid"/>
    <w:basedOn w:val="TableNormal"/>
    <w:uiPriority w:val="59"/>
    <w:rsid w:val="00345A47"/>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Heading0">
    <w:name w:val="B&amp;B Heading 0"/>
    <w:basedOn w:val="BodyText"/>
    <w:next w:val="BodyText"/>
    <w:uiPriority w:val="8"/>
    <w:qFormat/>
    <w:rsid w:val="00345A47"/>
    <w:pPr>
      <w:keepNext/>
      <w:jc w:val="left"/>
    </w:pPr>
    <w:rPr>
      <w:b/>
      <w:caps/>
    </w:rPr>
  </w:style>
  <w:style w:type="paragraph" w:customStyle="1" w:styleId="BBHeading0Lower">
    <w:name w:val="B&amp;B Heading 0 (Lower)"/>
    <w:basedOn w:val="BodyText"/>
    <w:next w:val="BodyText"/>
    <w:uiPriority w:val="8"/>
    <w:qFormat/>
    <w:rsid w:val="00345A47"/>
    <w:rPr>
      <w:b/>
      <w:szCs w:val="20"/>
    </w:rPr>
  </w:style>
  <w:style w:type="paragraph" w:styleId="FootnoteText">
    <w:name w:val="footnote text"/>
    <w:basedOn w:val="Normal"/>
    <w:link w:val="FootnoteTextChar"/>
    <w:rsid w:val="00345A47"/>
    <w:pPr>
      <w:ind w:left="113" w:hanging="113"/>
    </w:pPr>
    <w:rPr>
      <w:rFonts w:ascii="Georgia" w:eastAsia="Times New Roman" w:hAnsi="Georgia" w:cs="Times New Roman"/>
      <w:sz w:val="16"/>
      <w:szCs w:val="20"/>
      <w:lang w:val="de-DE" w:eastAsia="en-GB"/>
    </w:rPr>
  </w:style>
  <w:style w:type="character" w:customStyle="1" w:styleId="FootnoteTextChar">
    <w:name w:val="Footnote Text Char"/>
    <w:basedOn w:val="DefaultParagraphFont"/>
    <w:link w:val="FootnoteText"/>
    <w:rsid w:val="00345A47"/>
    <w:rPr>
      <w:rFonts w:ascii="Georgia" w:eastAsia="Times New Roman" w:hAnsi="Georgia" w:cs="Times New Roman"/>
      <w:sz w:val="16"/>
      <w:szCs w:val="20"/>
      <w:lang w:val="de-DE" w:eastAsia="en-GB"/>
    </w:rPr>
  </w:style>
  <w:style w:type="character" w:styleId="FootnoteReference">
    <w:name w:val="footnote reference"/>
    <w:rsid w:val="00345A47"/>
    <w:rPr>
      <w:vertAlign w:val="superscript"/>
    </w:rPr>
  </w:style>
  <w:style w:type="paragraph" w:customStyle="1" w:styleId="Bullet1">
    <w:name w:val="Bullet 1"/>
    <w:basedOn w:val="Normal"/>
    <w:uiPriority w:val="5"/>
    <w:qFormat/>
    <w:rsid w:val="00345A47"/>
    <w:pPr>
      <w:numPr>
        <w:numId w:val="13"/>
      </w:numPr>
      <w:spacing w:after="100" w:line="276" w:lineRule="auto"/>
    </w:pPr>
    <w:rPr>
      <w:rFonts w:ascii="Georgia" w:eastAsiaTheme="minorHAnsi" w:hAnsi="Georgia"/>
      <w:color w:val="000000" w:themeColor="text1"/>
      <w:sz w:val="20"/>
      <w:szCs w:val="22"/>
      <w:lang w:val="de-DE"/>
    </w:rPr>
  </w:style>
  <w:style w:type="numbering" w:customStyle="1" w:styleId="NumbLstBullets">
    <w:name w:val="NumbLstBullets"/>
    <w:uiPriority w:val="99"/>
    <w:rsid w:val="00345A47"/>
    <w:pPr>
      <w:numPr>
        <w:numId w:val="13"/>
      </w:numPr>
    </w:pPr>
  </w:style>
  <w:style w:type="paragraph" w:customStyle="1" w:styleId="TableText">
    <w:name w:val="TableText"/>
    <w:basedOn w:val="Normal"/>
    <w:uiPriority w:val="10"/>
    <w:rsid w:val="00345A47"/>
    <w:pPr>
      <w:spacing w:before="80" w:after="60"/>
      <w:ind w:left="113" w:right="113"/>
    </w:pPr>
    <w:rPr>
      <w:rFonts w:ascii="Georgia" w:eastAsiaTheme="minorHAnsi" w:hAnsi="Georgia"/>
      <w:color w:val="000000" w:themeColor="text1"/>
      <w:sz w:val="20"/>
      <w:szCs w:val="22"/>
      <w:lang w:val="de-DE"/>
    </w:rPr>
  </w:style>
  <w:style w:type="paragraph" w:customStyle="1" w:styleId="TableHeading">
    <w:name w:val="TableHeading"/>
    <w:basedOn w:val="TableText"/>
    <w:uiPriority w:val="10"/>
    <w:qFormat/>
    <w:rsid w:val="00345A47"/>
    <w:rPr>
      <w:color w:val="FFFFFF" w:themeColor="background1"/>
    </w:rPr>
  </w:style>
  <w:style w:type="paragraph" w:customStyle="1" w:styleId="Bullet2">
    <w:name w:val="Bullet 2"/>
    <w:basedOn w:val="Normal"/>
    <w:uiPriority w:val="5"/>
    <w:qFormat/>
    <w:rsid w:val="00345A47"/>
    <w:pPr>
      <w:numPr>
        <w:ilvl w:val="1"/>
        <w:numId w:val="13"/>
      </w:numPr>
      <w:spacing w:after="240" w:line="276" w:lineRule="auto"/>
    </w:pPr>
    <w:rPr>
      <w:rFonts w:ascii="Georgia" w:eastAsiaTheme="minorHAnsi" w:hAnsi="Georgia"/>
      <w:color w:val="000000" w:themeColor="text1"/>
      <w:sz w:val="20"/>
      <w:szCs w:val="22"/>
      <w:lang w:val="de-DE"/>
    </w:rPr>
  </w:style>
  <w:style w:type="paragraph" w:customStyle="1" w:styleId="NumbList1">
    <w:name w:val="NumbList 1"/>
    <w:basedOn w:val="Normal"/>
    <w:uiPriority w:val="5"/>
    <w:qFormat/>
    <w:rsid w:val="00345A47"/>
    <w:pPr>
      <w:numPr>
        <w:numId w:val="14"/>
      </w:numPr>
      <w:spacing w:after="240" w:line="276" w:lineRule="auto"/>
    </w:pPr>
    <w:rPr>
      <w:rFonts w:ascii="Georgia" w:eastAsiaTheme="minorHAnsi" w:hAnsi="Georgia"/>
      <w:color w:val="000000" w:themeColor="text1"/>
      <w:sz w:val="20"/>
      <w:szCs w:val="22"/>
      <w:lang w:val="de-DE"/>
    </w:rPr>
  </w:style>
  <w:style w:type="paragraph" w:customStyle="1" w:styleId="NumbList2">
    <w:name w:val="NumbList 2"/>
    <w:basedOn w:val="Normal"/>
    <w:uiPriority w:val="5"/>
    <w:qFormat/>
    <w:rsid w:val="00345A47"/>
    <w:pPr>
      <w:numPr>
        <w:ilvl w:val="1"/>
        <w:numId w:val="14"/>
      </w:numPr>
      <w:spacing w:after="240" w:line="276" w:lineRule="auto"/>
    </w:pPr>
    <w:rPr>
      <w:rFonts w:ascii="Georgia" w:eastAsiaTheme="minorHAnsi" w:hAnsi="Georgia"/>
      <w:color w:val="000000" w:themeColor="text1"/>
      <w:sz w:val="20"/>
      <w:szCs w:val="22"/>
      <w:lang w:val="de-DE"/>
    </w:rPr>
  </w:style>
  <w:style w:type="numbering" w:customStyle="1" w:styleId="NumbLstNumbs">
    <w:name w:val="NumbLstNumbs"/>
    <w:uiPriority w:val="99"/>
    <w:rsid w:val="00345A47"/>
    <w:pPr>
      <w:numPr>
        <w:numId w:val="14"/>
      </w:numPr>
    </w:pPr>
  </w:style>
  <w:style w:type="paragraph" w:styleId="ListParagraph">
    <w:name w:val="List Paragraph"/>
    <w:basedOn w:val="Normal"/>
    <w:uiPriority w:val="99"/>
    <w:qFormat/>
    <w:rsid w:val="00345A47"/>
    <w:pPr>
      <w:ind w:left="720"/>
      <w:contextualSpacing/>
      <w:jc w:val="both"/>
    </w:pPr>
    <w:rPr>
      <w:rFonts w:ascii="Georgia" w:eastAsiaTheme="minorHAnsi" w:hAnsi="Georgia" w:cs="Times New Roman"/>
      <w:sz w:val="22"/>
      <w:szCs w:val="22"/>
      <w:lang w:val="de-DE"/>
    </w:rPr>
  </w:style>
  <w:style w:type="character" w:customStyle="1" w:styleId="apple-converted-space">
    <w:name w:val="apple-converted-space"/>
    <w:basedOn w:val="DefaultParagraphFont"/>
    <w:rsid w:val="00345A47"/>
  </w:style>
  <w:style w:type="character" w:styleId="CommentReference">
    <w:name w:val="annotation reference"/>
    <w:basedOn w:val="DefaultParagraphFont"/>
    <w:uiPriority w:val="99"/>
    <w:semiHidden/>
    <w:unhideWhenUsed/>
    <w:rsid w:val="00345A47"/>
    <w:rPr>
      <w:sz w:val="16"/>
      <w:szCs w:val="16"/>
    </w:rPr>
  </w:style>
  <w:style w:type="paragraph" w:styleId="CommentText">
    <w:name w:val="annotation text"/>
    <w:basedOn w:val="Normal"/>
    <w:link w:val="CommentTextChar"/>
    <w:uiPriority w:val="99"/>
    <w:semiHidden/>
    <w:unhideWhenUsed/>
    <w:rsid w:val="00345A47"/>
    <w:pPr>
      <w:jc w:val="both"/>
    </w:pPr>
    <w:rPr>
      <w:rFonts w:ascii="Georgia" w:eastAsiaTheme="minorHAnsi" w:hAnsi="Georgia" w:cs="Times New Roman"/>
      <w:sz w:val="20"/>
      <w:szCs w:val="20"/>
      <w:lang w:val="de-DE"/>
    </w:rPr>
  </w:style>
  <w:style w:type="character" w:customStyle="1" w:styleId="CommentTextChar">
    <w:name w:val="Comment Text Char"/>
    <w:basedOn w:val="DefaultParagraphFont"/>
    <w:link w:val="CommentText"/>
    <w:uiPriority w:val="99"/>
    <w:semiHidden/>
    <w:rsid w:val="00345A47"/>
    <w:rPr>
      <w:rFonts w:ascii="Georgia" w:hAnsi="Georg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345A47"/>
    <w:rPr>
      <w:b/>
      <w:bCs/>
    </w:rPr>
  </w:style>
  <w:style w:type="character" w:customStyle="1" w:styleId="CommentSubjectChar">
    <w:name w:val="Comment Subject Char"/>
    <w:basedOn w:val="CommentTextChar"/>
    <w:link w:val="CommentSubject"/>
    <w:uiPriority w:val="99"/>
    <w:semiHidden/>
    <w:rsid w:val="00345A47"/>
    <w:rPr>
      <w:rFonts w:ascii="Georgia" w:hAnsi="Georgia" w:cs="Times New Roman"/>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955042">
      <w:bodyDiv w:val="1"/>
      <w:marLeft w:val="0"/>
      <w:marRight w:val="0"/>
      <w:marTop w:val="0"/>
      <w:marBottom w:val="0"/>
      <w:divBdr>
        <w:top w:val="none" w:sz="0" w:space="0" w:color="auto"/>
        <w:left w:val="none" w:sz="0" w:space="0" w:color="auto"/>
        <w:bottom w:val="none" w:sz="0" w:space="0" w:color="auto"/>
        <w:right w:val="none" w:sz="0" w:space="0" w:color="auto"/>
      </w:divBdr>
    </w:div>
    <w:div w:id="389421840">
      <w:bodyDiv w:val="1"/>
      <w:marLeft w:val="0"/>
      <w:marRight w:val="0"/>
      <w:marTop w:val="0"/>
      <w:marBottom w:val="0"/>
      <w:divBdr>
        <w:top w:val="none" w:sz="0" w:space="0" w:color="auto"/>
        <w:left w:val="none" w:sz="0" w:space="0" w:color="auto"/>
        <w:bottom w:val="none" w:sz="0" w:space="0" w:color="auto"/>
        <w:right w:val="none" w:sz="0" w:space="0" w:color="auto"/>
      </w:divBdr>
    </w:div>
    <w:div w:id="499349463">
      <w:bodyDiv w:val="1"/>
      <w:marLeft w:val="0"/>
      <w:marRight w:val="0"/>
      <w:marTop w:val="0"/>
      <w:marBottom w:val="0"/>
      <w:divBdr>
        <w:top w:val="none" w:sz="0" w:space="0" w:color="auto"/>
        <w:left w:val="none" w:sz="0" w:space="0" w:color="auto"/>
        <w:bottom w:val="none" w:sz="0" w:space="0" w:color="auto"/>
        <w:right w:val="none" w:sz="0" w:space="0" w:color="auto"/>
      </w:divBdr>
    </w:div>
    <w:div w:id="536816609">
      <w:bodyDiv w:val="1"/>
      <w:marLeft w:val="0"/>
      <w:marRight w:val="0"/>
      <w:marTop w:val="0"/>
      <w:marBottom w:val="0"/>
      <w:divBdr>
        <w:top w:val="none" w:sz="0" w:space="0" w:color="auto"/>
        <w:left w:val="none" w:sz="0" w:space="0" w:color="auto"/>
        <w:bottom w:val="none" w:sz="0" w:space="0" w:color="auto"/>
        <w:right w:val="none" w:sz="0" w:space="0" w:color="auto"/>
      </w:divBdr>
    </w:div>
    <w:div w:id="583033721">
      <w:bodyDiv w:val="1"/>
      <w:marLeft w:val="0"/>
      <w:marRight w:val="0"/>
      <w:marTop w:val="0"/>
      <w:marBottom w:val="0"/>
      <w:divBdr>
        <w:top w:val="none" w:sz="0" w:space="0" w:color="auto"/>
        <w:left w:val="none" w:sz="0" w:space="0" w:color="auto"/>
        <w:bottom w:val="none" w:sz="0" w:space="0" w:color="auto"/>
        <w:right w:val="none" w:sz="0" w:space="0" w:color="auto"/>
      </w:divBdr>
    </w:div>
    <w:div w:id="808939664">
      <w:bodyDiv w:val="1"/>
      <w:marLeft w:val="0"/>
      <w:marRight w:val="0"/>
      <w:marTop w:val="0"/>
      <w:marBottom w:val="0"/>
      <w:divBdr>
        <w:top w:val="none" w:sz="0" w:space="0" w:color="auto"/>
        <w:left w:val="none" w:sz="0" w:space="0" w:color="auto"/>
        <w:bottom w:val="none" w:sz="0" w:space="0" w:color="auto"/>
        <w:right w:val="none" w:sz="0" w:space="0" w:color="auto"/>
      </w:divBdr>
    </w:div>
    <w:div w:id="1303542921">
      <w:bodyDiv w:val="1"/>
      <w:marLeft w:val="0"/>
      <w:marRight w:val="0"/>
      <w:marTop w:val="0"/>
      <w:marBottom w:val="0"/>
      <w:divBdr>
        <w:top w:val="none" w:sz="0" w:space="0" w:color="auto"/>
        <w:left w:val="none" w:sz="0" w:space="0" w:color="auto"/>
        <w:bottom w:val="none" w:sz="0" w:space="0" w:color="auto"/>
        <w:right w:val="none" w:sz="0" w:space="0" w:color="auto"/>
      </w:divBdr>
    </w:div>
    <w:div w:id="18625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Fragomen Brand colours">
      <a:dk1>
        <a:srgbClr val="000000"/>
      </a:dk1>
      <a:lt1>
        <a:srgbClr val="FFFFFF"/>
      </a:lt1>
      <a:dk2>
        <a:srgbClr val="44546A"/>
      </a:dk2>
      <a:lt2>
        <a:srgbClr val="E7E6E6"/>
      </a:lt2>
      <a:accent1>
        <a:srgbClr val="202759"/>
      </a:accent1>
      <a:accent2>
        <a:srgbClr val="209BD7"/>
      </a:accent2>
      <a:accent3>
        <a:srgbClr val="233746"/>
      </a:accent3>
      <a:accent4>
        <a:srgbClr val="7FA8BC"/>
      </a:accent4>
      <a:accent5>
        <a:srgbClr val="D3CFC5"/>
      </a:accent5>
      <a:accent6>
        <a:srgbClr val="303030"/>
      </a:accent6>
      <a:hlink>
        <a:srgbClr val="87D300"/>
      </a:hlink>
      <a:folHlink>
        <a:srgbClr val="00A0E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5163</Words>
  <Characters>29433</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Douglas Birrell</cp:lastModifiedBy>
  <cp:revision>2</cp:revision>
  <dcterms:created xsi:type="dcterms:W3CDTF">2021-05-14T15:49:00Z</dcterms:created>
  <dcterms:modified xsi:type="dcterms:W3CDTF">2021-05-14T15:49:00Z</dcterms:modified>
</cp:coreProperties>
</file>